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84D96" w:rsidR="001E41F3" w:rsidRPr="006D6B79" w:rsidRDefault="00FE5D90">
      <w:pPr>
        <w:pStyle w:val="CRCoverPage"/>
        <w:tabs>
          <w:tab w:val="right" w:pos="9639"/>
        </w:tabs>
        <w:spacing w:after="0"/>
        <w:rPr>
          <w:b/>
          <w:i/>
          <w:noProof/>
          <w:sz w:val="28"/>
        </w:rPr>
      </w:pPr>
      <w:bookmarkStart w:id="0" w:name="_Hlk91753531"/>
      <w:r w:rsidRPr="006D6B79">
        <w:rPr>
          <w:rFonts w:cs="Arial"/>
          <w:b/>
          <w:noProof/>
          <w:sz w:val="24"/>
        </w:rPr>
        <w:t xml:space="preserve">SA </w:t>
      </w:r>
      <w:r w:rsidRPr="006D6B79">
        <w:rPr>
          <w:rFonts w:cs="Arial"/>
          <w:b/>
          <w:noProof/>
          <w:sz w:val="24"/>
        </w:rPr>
        <w:t>WG2 Meeting #1</w:t>
      </w:r>
      <w:r w:rsidR="002F2100" w:rsidRPr="006D6B79">
        <w:rPr>
          <w:rFonts w:cs="Arial"/>
          <w:b/>
          <w:noProof/>
          <w:sz w:val="24"/>
        </w:rPr>
        <w:t>5</w:t>
      </w:r>
      <w:r w:rsidR="009E1255" w:rsidRPr="006D6B79">
        <w:rPr>
          <w:rFonts w:cs="Arial"/>
          <w:b/>
          <w:noProof/>
          <w:sz w:val="24"/>
        </w:rPr>
        <w:t>1</w:t>
      </w:r>
      <w:r w:rsidRPr="006D6B79">
        <w:rPr>
          <w:rFonts w:cs="Arial"/>
          <w:b/>
          <w:noProof/>
          <w:sz w:val="24"/>
        </w:rPr>
        <w:t>e</w:t>
      </w:r>
      <w:r w:rsidR="001E41F3" w:rsidRPr="006D6B79">
        <w:rPr>
          <w:b/>
          <w:i/>
          <w:noProof/>
          <w:sz w:val="28"/>
        </w:rPr>
        <w:tab/>
      </w:r>
      <w:r w:rsidRPr="006D6B79">
        <w:rPr>
          <w:rFonts w:cs="Arial"/>
          <w:b/>
          <w:noProof/>
          <w:sz w:val="24"/>
        </w:rPr>
        <w:t>S2-2</w:t>
      </w:r>
      <w:r w:rsidR="00F42524" w:rsidRPr="006D6B79">
        <w:rPr>
          <w:rFonts w:cs="Arial"/>
          <w:b/>
          <w:noProof/>
          <w:sz w:val="24"/>
        </w:rPr>
        <w:t>2</w:t>
      </w:r>
      <w:r w:rsidRPr="006D6B79">
        <w:rPr>
          <w:rFonts w:cs="Arial"/>
          <w:b/>
          <w:noProof/>
          <w:sz w:val="24"/>
        </w:rPr>
        <w:t>0</w:t>
      </w:r>
      <w:r w:rsidR="00232CF7" w:rsidRPr="006D6B79">
        <w:rPr>
          <w:rFonts w:cs="Arial"/>
          <w:b/>
          <w:noProof/>
          <w:sz w:val="24"/>
        </w:rPr>
        <w:t>4</w:t>
      </w:r>
      <w:r w:rsidR="006D6B79" w:rsidRPr="006D6B79">
        <w:rPr>
          <w:rFonts w:cs="Arial"/>
          <w:b/>
          <w:noProof/>
          <w:sz w:val="24"/>
        </w:rPr>
        <w:t>945</w:t>
      </w:r>
    </w:p>
    <w:p w14:paraId="7CB45193" w14:textId="2C1BD40D" w:rsidR="001E41F3" w:rsidRPr="006D6B79" w:rsidRDefault="009E1255" w:rsidP="005E2C44">
      <w:pPr>
        <w:pStyle w:val="CRCoverPage"/>
        <w:outlineLvl w:val="0"/>
        <w:rPr>
          <w:b/>
          <w:noProof/>
          <w:sz w:val="24"/>
        </w:rPr>
      </w:pPr>
      <w:bookmarkStart w:id="1" w:name="_Hlk91755148"/>
      <w:r w:rsidRPr="006D6B79">
        <w:rPr>
          <w:rFonts w:cs="Arial"/>
          <w:b/>
          <w:bCs/>
          <w:sz w:val="24"/>
        </w:rPr>
        <w:t>May</w:t>
      </w:r>
      <w:r w:rsidR="00276C27" w:rsidRPr="006D6B79">
        <w:rPr>
          <w:rFonts w:cs="Arial"/>
          <w:b/>
          <w:bCs/>
          <w:sz w:val="24"/>
        </w:rPr>
        <w:t xml:space="preserve"> </w:t>
      </w:r>
      <w:r w:rsidRPr="006D6B79">
        <w:rPr>
          <w:rFonts w:cs="Arial"/>
          <w:b/>
          <w:bCs/>
          <w:sz w:val="24"/>
        </w:rPr>
        <w:t>16</w:t>
      </w:r>
      <w:r w:rsidR="00276C27" w:rsidRPr="006D6B79">
        <w:rPr>
          <w:rFonts w:cs="Arial"/>
          <w:b/>
          <w:bCs/>
          <w:sz w:val="24"/>
          <w:vertAlign w:val="superscript"/>
        </w:rPr>
        <w:t>th</w:t>
      </w:r>
      <w:r w:rsidR="00276C27" w:rsidRPr="006D6B79">
        <w:rPr>
          <w:rFonts w:cs="Arial"/>
          <w:b/>
          <w:bCs/>
          <w:sz w:val="24"/>
        </w:rPr>
        <w:t xml:space="preserve"> </w:t>
      </w:r>
      <w:r w:rsidR="00AC4C0B" w:rsidRPr="006D6B79">
        <w:rPr>
          <w:rFonts w:cs="Arial"/>
          <w:b/>
          <w:bCs/>
          <w:sz w:val="24"/>
        </w:rPr>
        <w:t xml:space="preserve">– </w:t>
      </w:r>
      <w:r w:rsidRPr="006D6B79">
        <w:rPr>
          <w:rFonts w:cs="Arial"/>
          <w:b/>
          <w:bCs/>
          <w:sz w:val="24"/>
        </w:rPr>
        <w:t>20</w:t>
      </w:r>
      <w:r w:rsidRPr="006D6B79">
        <w:rPr>
          <w:rFonts w:cs="Arial"/>
          <w:b/>
          <w:bCs/>
          <w:sz w:val="24"/>
          <w:vertAlign w:val="superscript"/>
        </w:rPr>
        <w:t>th</w:t>
      </w:r>
      <w:bookmarkEnd w:id="1"/>
      <w:r w:rsidR="00AC4C0B" w:rsidRPr="006D6B79">
        <w:rPr>
          <w:rFonts w:cs="Arial"/>
          <w:b/>
          <w:bCs/>
          <w:sz w:val="24"/>
        </w:rPr>
        <w:t>, 202</w:t>
      </w:r>
      <w:r w:rsidR="00F42524" w:rsidRPr="006D6B79">
        <w:rPr>
          <w:rFonts w:cs="Arial"/>
          <w:b/>
          <w:bCs/>
          <w:sz w:val="24"/>
        </w:rPr>
        <w:t>2</w:t>
      </w:r>
      <w:r w:rsidR="00FE5D90" w:rsidRPr="006D6B79">
        <w:rPr>
          <w:b/>
          <w:noProof/>
          <w:sz w:val="24"/>
        </w:rPr>
        <w:t>; Elbonia</w:t>
      </w:r>
      <w:r w:rsidR="00FE5D90" w:rsidRPr="006D6B79">
        <w:rPr>
          <w:rFonts w:cs="Arial"/>
          <w:b/>
          <w:noProof/>
          <w:color w:val="3333FF"/>
          <w:sz w:val="24"/>
        </w:rPr>
        <w:t xml:space="preserve">               </w:t>
      </w:r>
      <w:r w:rsidR="00AC4C0B" w:rsidRPr="006D6B79">
        <w:rPr>
          <w:rFonts w:cs="Arial"/>
          <w:b/>
          <w:noProof/>
          <w:color w:val="3333FF"/>
          <w:sz w:val="24"/>
        </w:rPr>
        <w:tab/>
      </w:r>
      <w:r w:rsidR="00FE5D90" w:rsidRPr="006D6B79">
        <w:rPr>
          <w:rFonts w:cs="Arial"/>
          <w:b/>
          <w:noProof/>
          <w:color w:val="3333FF"/>
          <w:sz w:val="24"/>
        </w:rPr>
        <w:t xml:space="preserve">    </w:t>
      </w:r>
      <w:r w:rsidR="00FE5D90" w:rsidRPr="006D6B79">
        <w:rPr>
          <w:rFonts w:cs="Arial"/>
          <w:b/>
          <w:noProof/>
          <w:color w:val="3333FF"/>
          <w:sz w:val="24"/>
        </w:rPr>
        <w:tab/>
      </w:r>
      <w:r w:rsidR="00FE5D90" w:rsidRPr="006D6B79">
        <w:rPr>
          <w:rFonts w:cs="Arial"/>
          <w:b/>
          <w:noProof/>
          <w:color w:val="3333FF"/>
          <w:sz w:val="24"/>
        </w:rPr>
        <w:tab/>
        <w:t xml:space="preserve"> </w:t>
      </w:r>
      <w:r w:rsidR="00FE5D90" w:rsidRPr="006D6B79">
        <w:rPr>
          <w:rFonts w:cs="Arial"/>
          <w:b/>
          <w:noProof/>
          <w:color w:val="3333FF"/>
          <w:sz w:val="24"/>
        </w:rPr>
        <w:tab/>
        <w:t xml:space="preserve"> </w:t>
      </w:r>
      <w:r w:rsidR="00FE5D90" w:rsidRPr="006D6B79">
        <w:rPr>
          <w:rFonts w:cs="Arial"/>
          <w:b/>
          <w:noProof/>
          <w:color w:val="3333FF"/>
          <w:sz w:val="24"/>
        </w:rPr>
        <w:tab/>
      </w:r>
      <w:r w:rsidR="00FE5D90" w:rsidRPr="006D6B79">
        <w:rPr>
          <w:rFonts w:cs="Arial"/>
          <w:b/>
          <w:noProof/>
          <w:color w:val="3333FF"/>
          <w:sz w:val="24"/>
        </w:rPr>
        <w:tab/>
      </w:r>
      <w:r w:rsidR="00FE5D90" w:rsidRPr="006D6B79">
        <w:rPr>
          <w:rFonts w:cs="Arial"/>
          <w:b/>
          <w:noProof/>
          <w:color w:val="3333FF"/>
          <w:sz w:val="24"/>
        </w:rPr>
        <w:tab/>
      </w:r>
      <w:r w:rsidR="00FE5D90" w:rsidRPr="006D6B79">
        <w:rPr>
          <w:rFonts w:cs="Arial"/>
          <w:b/>
          <w:noProof/>
          <w:color w:val="3333FF"/>
          <w:sz w:val="24"/>
        </w:rPr>
        <w:tab/>
      </w:r>
      <w:r w:rsidR="00FE5D90" w:rsidRPr="006D6B79">
        <w:rPr>
          <w:b/>
          <w:noProof/>
          <w:color w:val="3333FF"/>
        </w:rPr>
        <w:t>(revision of S2-2</w:t>
      </w:r>
      <w:r w:rsidR="00F42524" w:rsidRPr="006D6B79">
        <w:rPr>
          <w:b/>
          <w:noProof/>
          <w:color w:val="3333FF"/>
        </w:rPr>
        <w:t>2</w:t>
      </w:r>
      <w:r w:rsidR="00FE5D90" w:rsidRPr="006D6B79">
        <w:rPr>
          <w:b/>
          <w:noProof/>
          <w:color w:val="3333FF"/>
        </w:rPr>
        <w:t>0</w:t>
      </w:r>
      <w:r w:rsidR="006D6B79" w:rsidRPr="006D6B79">
        <w:rPr>
          <w:b/>
          <w:noProof/>
          <w:color w:val="3333FF"/>
        </w:rPr>
        <w:t>4091R05</w:t>
      </w:r>
      <w:r w:rsidR="00FE5D90" w:rsidRPr="006D6B7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6B7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6D6B79" w:rsidRDefault="00305409" w:rsidP="00E34898">
            <w:pPr>
              <w:pStyle w:val="CRCoverPage"/>
              <w:spacing w:after="0"/>
              <w:jc w:val="right"/>
              <w:rPr>
                <w:i/>
                <w:noProof/>
              </w:rPr>
            </w:pPr>
            <w:r w:rsidRPr="006D6B79">
              <w:rPr>
                <w:i/>
                <w:noProof/>
                <w:sz w:val="14"/>
              </w:rPr>
              <w:t>CR-Form-v</w:t>
            </w:r>
            <w:r w:rsidR="008863B9" w:rsidRPr="006D6B79">
              <w:rPr>
                <w:i/>
                <w:noProof/>
                <w:sz w:val="14"/>
              </w:rPr>
              <w:t>12.</w:t>
            </w:r>
            <w:r w:rsidR="002E472E" w:rsidRPr="006D6B79">
              <w:rPr>
                <w:i/>
                <w:noProof/>
                <w:sz w:val="14"/>
              </w:rPr>
              <w:t>1</w:t>
            </w:r>
          </w:p>
        </w:tc>
      </w:tr>
      <w:tr w:rsidR="001E41F3" w:rsidRPr="006D6B79" w14:paraId="3FBB62B8" w14:textId="77777777" w:rsidTr="00547111">
        <w:tc>
          <w:tcPr>
            <w:tcW w:w="9641" w:type="dxa"/>
            <w:gridSpan w:val="9"/>
            <w:tcBorders>
              <w:left w:val="single" w:sz="4" w:space="0" w:color="auto"/>
              <w:right w:val="single" w:sz="4" w:space="0" w:color="auto"/>
            </w:tcBorders>
          </w:tcPr>
          <w:p w14:paraId="79AB67D6" w14:textId="77777777" w:rsidR="001E41F3" w:rsidRPr="006D6B79" w:rsidRDefault="001E41F3">
            <w:pPr>
              <w:pStyle w:val="CRCoverPage"/>
              <w:spacing w:after="0"/>
              <w:jc w:val="center"/>
              <w:rPr>
                <w:noProof/>
              </w:rPr>
            </w:pPr>
            <w:r w:rsidRPr="006D6B79">
              <w:rPr>
                <w:b/>
                <w:noProof/>
                <w:sz w:val="32"/>
              </w:rPr>
              <w:t>CHANGE REQUEST</w:t>
            </w:r>
          </w:p>
        </w:tc>
      </w:tr>
      <w:tr w:rsidR="001E41F3" w:rsidRPr="006D6B79" w14:paraId="79946B04" w14:textId="77777777" w:rsidTr="00547111">
        <w:tc>
          <w:tcPr>
            <w:tcW w:w="9641" w:type="dxa"/>
            <w:gridSpan w:val="9"/>
            <w:tcBorders>
              <w:left w:val="single" w:sz="4" w:space="0" w:color="auto"/>
              <w:right w:val="single" w:sz="4" w:space="0" w:color="auto"/>
            </w:tcBorders>
          </w:tcPr>
          <w:p w14:paraId="12C70EEE" w14:textId="77777777" w:rsidR="001E41F3" w:rsidRPr="006D6B79" w:rsidRDefault="001E41F3">
            <w:pPr>
              <w:pStyle w:val="CRCoverPage"/>
              <w:spacing w:after="0"/>
              <w:rPr>
                <w:noProof/>
                <w:sz w:val="8"/>
                <w:szCs w:val="8"/>
              </w:rPr>
            </w:pPr>
          </w:p>
        </w:tc>
      </w:tr>
      <w:tr w:rsidR="001E41F3" w:rsidRPr="006D6B79" w14:paraId="3999489E" w14:textId="77777777" w:rsidTr="00547111">
        <w:tc>
          <w:tcPr>
            <w:tcW w:w="142" w:type="dxa"/>
            <w:tcBorders>
              <w:left w:val="single" w:sz="4" w:space="0" w:color="auto"/>
            </w:tcBorders>
          </w:tcPr>
          <w:p w14:paraId="4DDA7F40" w14:textId="77777777" w:rsidR="001E41F3" w:rsidRPr="006D6B79" w:rsidRDefault="001E41F3">
            <w:pPr>
              <w:pStyle w:val="CRCoverPage"/>
              <w:spacing w:after="0"/>
              <w:jc w:val="right"/>
              <w:rPr>
                <w:noProof/>
              </w:rPr>
            </w:pPr>
          </w:p>
        </w:tc>
        <w:tc>
          <w:tcPr>
            <w:tcW w:w="1559" w:type="dxa"/>
            <w:shd w:val="pct30" w:color="FFFF00" w:fill="auto"/>
          </w:tcPr>
          <w:p w14:paraId="52508B66" w14:textId="3CD5DADE" w:rsidR="001E41F3" w:rsidRPr="006D6B79" w:rsidRDefault="00FE5D90" w:rsidP="00E13F3D">
            <w:pPr>
              <w:pStyle w:val="CRCoverPage"/>
              <w:spacing w:after="0"/>
              <w:jc w:val="right"/>
              <w:rPr>
                <w:b/>
                <w:noProof/>
                <w:sz w:val="28"/>
              </w:rPr>
            </w:pPr>
            <w:r w:rsidRPr="006D6B79">
              <w:rPr>
                <w:b/>
                <w:noProof/>
                <w:sz w:val="28"/>
              </w:rPr>
              <w:t>23.</w:t>
            </w:r>
            <w:r w:rsidR="006F71E2" w:rsidRPr="006D6B79">
              <w:rPr>
                <w:b/>
                <w:noProof/>
                <w:sz w:val="28"/>
              </w:rPr>
              <w:t>316</w:t>
            </w:r>
          </w:p>
        </w:tc>
        <w:tc>
          <w:tcPr>
            <w:tcW w:w="709" w:type="dxa"/>
          </w:tcPr>
          <w:p w14:paraId="77009707" w14:textId="77777777" w:rsidR="001E41F3" w:rsidRPr="006D6B79" w:rsidRDefault="001E41F3">
            <w:pPr>
              <w:pStyle w:val="CRCoverPage"/>
              <w:spacing w:after="0"/>
              <w:jc w:val="center"/>
              <w:rPr>
                <w:noProof/>
              </w:rPr>
            </w:pPr>
            <w:r w:rsidRPr="006D6B79">
              <w:rPr>
                <w:b/>
                <w:noProof/>
                <w:sz w:val="28"/>
              </w:rPr>
              <w:t>CR</w:t>
            </w:r>
          </w:p>
        </w:tc>
        <w:tc>
          <w:tcPr>
            <w:tcW w:w="1276" w:type="dxa"/>
            <w:shd w:val="pct30" w:color="FFFF00" w:fill="auto"/>
          </w:tcPr>
          <w:p w14:paraId="6CAED29D" w14:textId="0B6017D7" w:rsidR="001E41F3" w:rsidRPr="006D6B79" w:rsidRDefault="00232CF7" w:rsidP="009658BC">
            <w:pPr>
              <w:pStyle w:val="CRCoverPage"/>
              <w:spacing w:after="0"/>
              <w:jc w:val="center"/>
              <w:rPr>
                <w:noProof/>
              </w:rPr>
            </w:pPr>
            <w:r w:rsidRPr="006D6B79">
              <w:rPr>
                <w:b/>
                <w:noProof/>
                <w:sz w:val="28"/>
              </w:rPr>
              <w:t>2069</w:t>
            </w:r>
            <w:r w:rsidR="009658BC" w:rsidRPr="006D6B79">
              <w:rPr>
                <w:b/>
                <w:noProof/>
                <w:sz w:val="28"/>
              </w:rPr>
              <w:t xml:space="preserve"> </w:t>
            </w:r>
          </w:p>
        </w:tc>
        <w:tc>
          <w:tcPr>
            <w:tcW w:w="709" w:type="dxa"/>
          </w:tcPr>
          <w:p w14:paraId="09D2C09B" w14:textId="77777777" w:rsidR="001E41F3" w:rsidRPr="006D6B79" w:rsidRDefault="001E41F3" w:rsidP="0051580D">
            <w:pPr>
              <w:pStyle w:val="CRCoverPage"/>
              <w:tabs>
                <w:tab w:val="right" w:pos="625"/>
              </w:tabs>
              <w:spacing w:after="0"/>
              <w:jc w:val="center"/>
              <w:rPr>
                <w:noProof/>
              </w:rPr>
            </w:pPr>
            <w:r w:rsidRPr="006D6B79">
              <w:rPr>
                <w:b/>
                <w:bCs/>
                <w:noProof/>
                <w:sz w:val="28"/>
              </w:rPr>
              <w:t>rev</w:t>
            </w:r>
          </w:p>
        </w:tc>
        <w:tc>
          <w:tcPr>
            <w:tcW w:w="992" w:type="dxa"/>
            <w:shd w:val="pct30" w:color="FFFF00" w:fill="auto"/>
          </w:tcPr>
          <w:p w14:paraId="7533BF9D" w14:textId="6A396DBD" w:rsidR="001E41F3" w:rsidRPr="006D6B79" w:rsidRDefault="006D6B79" w:rsidP="00E13F3D">
            <w:pPr>
              <w:pStyle w:val="CRCoverPage"/>
              <w:spacing w:after="0"/>
              <w:jc w:val="center"/>
              <w:rPr>
                <w:b/>
                <w:noProof/>
              </w:rPr>
            </w:pPr>
            <w:r w:rsidRPr="006D6B79">
              <w:rPr>
                <w:b/>
                <w:noProof/>
                <w:sz w:val="28"/>
              </w:rPr>
              <w:t>1</w:t>
            </w:r>
          </w:p>
        </w:tc>
        <w:tc>
          <w:tcPr>
            <w:tcW w:w="2410" w:type="dxa"/>
          </w:tcPr>
          <w:p w14:paraId="5D4AEAE9" w14:textId="77777777" w:rsidR="001E41F3" w:rsidRPr="006D6B79" w:rsidRDefault="001E41F3" w:rsidP="0051580D">
            <w:pPr>
              <w:pStyle w:val="CRCoverPage"/>
              <w:tabs>
                <w:tab w:val="right" w:pos="1825"/>
              </w:tabs>
              <w:spacing w:after="0"/>
              <w:jc w:val="center"/>
              <w:rPr>
                <w:noProof/>
              </w:rPr>
            </w:pPr>
            <w:r w:rsidRPr="006D6B79">
              <w:rPr>
                <w:b/>
                <w:noProof/>
                <w:sz w:val="28"/>
                <w:szCs w:val="28"/>
              </w:rPr>
              <w:t>Current version:</w:t>
            </w:r>
          </w:p>
        </w:tc>
        <w:tc>
          <w:tcPr>
            <w:tcW w:w="1701" w:type="dxa"/>
            <w:shd w:val="pct30" w:color="FFFF00" w:fill="auto"/>
          </w:tcPr>
          <w:p w14:paraId="1E22D6AC" w14:textId="338D0E91" w:rsidR="001E41F3" w:rsidRPr="006D6B79" w:rsidRDefault="00FE5D90">
            <w:pPr>
              <w:pStyle w:val="CRCoverPage"/>
              <w:spacing w:after="0"/>
              <w:jc w:val="center"/>
              <w:rPr>
                <w:noProof/>
                <w:sz w:val="28"/>
              </w:rPr>
            </w:pPr>
            <w:r w:rsidRPr="006D6B79">
              <w:rPr>
                <w:b/>
                <w:noProof/>
                <w:sz w:val="28"/>
              </w:rPr>
              <w:t>16.</w:t>
            </w:r>
            <w:r w:rsidR="006F71E2" w:rsidRPr="006D6B79">
              <w:rPr>
                <w:b/>
                <w:noProof/>
                <w:sz w:val="28"/>
              </w:rPr>
              <w:t>7</w:t>
            </w:r>
            <w:r w:rsidRPr="006D6B79">
              <w:rPr>
                <w:b/>
                <w:noProof/>
                <w:sz w:val="28"/>
              </w:rPr>
              <w:t>.0</w:t>
            </w:r>
          </w:p>
        </w:tc>
        <w:tc>
          <w:tcPr>
            <w:tcW w:w="143" w:type="dxa"/>
            <w:tcBorders>
              <w:right w:val="single" w:sz="4" w:space="0" w:color="auto"/>
            </w:tcBorders>
          </w:tcPr>
          <w:p w14:paraId="399238C9" w14:textId="77777777" w:rsidR="001E41F3" w:rsidRPr="006D6B79" w:rsidRDefault="001E41F3">
            <w:pPr>
              <w:pStyle w:val="CRCoverPage"/>
              <w:spacing w:after="0"/>
              <w:rPr>
                <w:noProof/>
              </w:rPr>
            </w:pPr>
          </w:p>
        </w:tc>
      </w:tr>
      <w:tr w:rsidR="001E41F3" w:rsidRPr="006D6B79" w14:paraId="7DC9F5A2" w14:textId="77777777" w:rsidTr="00547111">
        <w:tc>
          <w:tcPr>
            <w:tcW w:w="9641" w:type="dxa"/>
            <w:gridSpan w:val="9"/>
            <w:tcBorders>
              <w:left w:val="single" w:sz="4" w:space="0" w:color="auto"/>
              <w:right w:val="single" w:sz="4" w:space="0" w:color="auto"/>
            </w:tcBorders>
          </w:tcPr>
          <w:p w14:paraId="4883A7D2" w14:textId="77777777" w:rsidR="001E41F3" w:rsidRPr="006D6B79" w:rsidRDefault="001E41F3">
            <w:pPr>
              <w:pStyle w:val="CRCoverPage"/>
              <w:spacing w:after="0"/>
              <w:rPr>
                <w:noProof/>
              </w:rPr>
            </w:pPr>
          </w:p>
        </w:tc>
      </w:tr>
      <w:tr w:rsidR="001E41F3" w:rsidRPr="006D6B79" w14:paraId="266B4BDF" w14:textId="77777777" w:rsidTr="00547111">
        <w:tc>
          <w:tcPr>
            <w:tcW w:w="9641" w:type="dxa"/>
            <w:gridSpan w:val="9"/>
            <w:tcBorders>
              <w:top w:val="single" w:sz="4" w:space="0" w:color="auto"/>
            </w:tcBorders>
          </w:tcPr>
          <w:p w14:paraId="47E13998" w14:textId="77777777" w:rsidR="001E41F3" w:rsidRPr="006D6B79" w:rsidRDefault="001E41F3">
            <w:pPr>
              <w:pStyle w:val="CRCoverPage"/>
              <w:spacing w:after="0"/>
              <w:jc w:val="center"/>
              <w:rPr>
                <w:rFonts w:cs="Arial"/>
                <w:i/>
                <w:noProof/>
              </w:rPr>
            </w:pPr>
            <w:r w:rsidRPr="006D6B79">
              <w:rPr>
                <w:rFonts w:cs="Arial"/>
                <w:i/>
                <w:noProof/>
              </w:rPr>
              <w:t xml:space="preserve">For </w:t>
            </w:r>
            <w:hyperlink r:id="rId14" w:anchor="_blank" w:history="1">
              <w:r w:rsidRPr="006D6B79">
                <w:rPr>
                  <w:rStyle w:val="Hyperlink"/>
                  <w:rFonts w:cs="Arial"/>
                  <w:b/>
                  <w:i/>
                  <w:noProof/>
                  <w:color w:val="FF0000"/>
                </w:rPr>
                <w:t>HE</w:t>
              </w:r>
              <w:bookmarkStart w:id="2" w:name="_Hlt497126619"/>
              <w:r w:rsidRPr="006D6B79">
                <w:rPr>
                  <w:rStyle w:val="Hyperlink"/>
                  <w:rFonts w:cs="Arial"/>
                  <w:b/>
                  <w:i/>
                  <w:noProof/>
                  <w:color w:val="FF0000"/>
                </w:rPr>
                <w:t>L</w:t>
              </w:r>
              <w:bookmarkEnd w:id="2"/>
              <w:r w:rsidRPr="006D6B79">
                <w:rPr>
                  <w:rStyle w:val="Hyperlink"/>
                  <w:rFonts w:cs="Arial"/>
                  <w:b/>
                  <w:i/>
                  <w:noProof/>
                  <w:color w:val="FF0000"/>
                </w:rPr>
                <w:t>P</w:t>
              </w:r>
            </w:hyperlink>
            <w:r w:rsidRPr="006D6B79">
              <w:rPr>
                <w:rFonts w:cs="Arial"/>
                <w:b/>
                <w:i/>
                <w:noProof/>
                <w:color w:val="FF0000"/>
              </w:rPr>
              <w:t xml:space="preserve"> </w:t>
            </w:r>
            <w:r w:rsidRPr="006D6B79">
              <w:rPr>
                <w:rFonts w:cs="Arial"/>
                <w:i/>
                <w:noProof/>
              </w:rPr>
              <w:t>on using this form</w:t>
            </w:r>
            <w:r w:rsidR="0051580D" w:rsidRPr="006D6B79">
              <w:rPr>
                <w:rFonts w:cs="Arial"/>
                <w:i/>
                <w:noProof/>
              </w:rPr>
              <w:t>: c</w:t>
            </w:r>
            <w:r w:rsidR="00F25D98" w:rsidRPr="006D6B79">
              <w:rPr>
                <w:rFonts w:cs="Arial"/>
                <w:i/>
                <w:noProof/>
              </w:rPr>
              <w:t xml:space="preserve">omprehensive instructions can be found at </w:t>
            </w:r>
            <w:r w:rsidR="001B7A65" w:rsidRPr="006D6B79">
              <w:rPr>
                <w:rFonts w:cs="Arial"/>
                <w:i/>
                <w:noProof/>
              </w:rPr>
              <w:br/>
            </w:r>
            <w:hyperlink r:id="rId15" w:history="1">
              <w:r w:rsidR="00DE34CF" w:rsidRPr="006D6B79">
                <w:rPr>
                  <w:rStyle w:val="Hyperlink"/>
                  <w:rFonts w:cs="Arial"/>
                  <w:i/>
                  <w:noProof/>
                </w:rPr>
                <w:t>http://www.3gpp.org/Change-Requests</w:t>
              </w:r>
            </w:hyperlink>
            <w:r w:rsidR="00F25D98" w:rsidRPr="006D6B79">
              <w:rPr>
                <w:rFonts w:cs="Arial"/>
                <w:i/>
                <w:noProof/>
              </w:rPr>
              <w:t>.</w:t>
            </w:r>
          </w:p>
        </w:tc>
      </w:tr>
      <w:tr w:rsidR="001E41F3" w:rsidRPr="006D6B79" w14:paraId="296CF086" w14:textId="77777777" w:rsidTr="00547111">
        <w:tc>
          <w:tcPr>
            <w:tcW w:w="9641" w:type="dxa"/>
            <w:gridSpan w:val="9"/>
          </w:tcPr>
          <w:p w14:paraId="7D4A60B5" w14:textId="77777777" w:rsidR="001E41F3" w:rsidRPr="006D6B79" w:rsidRDefault="001E41F3">
            <w:pPr>
              <w:pStyle w:val="CRCoverPage"/>
              <w:spacing w:after="0"/>
              <w:rPr>
                <w:noProof/>
                <w:sz w:val="8"/>
                <w:szCs w:val="8"/>
              </w:rPr>
            </w:pPr>
          </w:p>
        </w:tc>
      </w:tr>
    </w:tbl>
    <w:p w14:paraId="53540664" w14:textId="77777777" w:rsidR="001E41F3" w:rsidRPr="006D6B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6B79" w14:paraId="0EE45D52" w14:textId="77777777" w:rsidTr="00A7671C">
        <w:tc>
          <w:tcPr>
            <w:tcW w:w="2835" w:type="dxa"/>
          </w:tcPr>
          <w:p w14:paraId="59860FA1" w14:textId="77777777" w:rsidR="00F25D98" w:rsidRPr="006D6B79" w:rsidRDefault="00F25D98" w:rsidP="001E41F3">
            <w:pPr>
              <w:pStyle w:val="CRCoverPage"/>
              <w:tabs>
                <w:tab w:val="right" w:pos="2751"/>
              </w:tabs>
              <w:spacing w:after="0"/>
              <w:rPr>
                <w:b/>
                <w:i/>
                <w:noProof/>
              </w:rPr>
            </w:pPr>
            <w:r w:rsidRPr="006D6B79">
              <w:rPr>
                <w:b/>
                <w:i/>
                <w:noProof/>
              </w:rPr>
              <w:t>Proposed change</w:t>
            </w:r>
            <w:r w:rsidR="00A7671C" w:rsidRPr="006D6B79">
              <w:rPr>
                <w:b/>
                <w:i/>
                <w:noProof/>
              </w:rPr>
              <w:t xml:space="preserve"> </w:t>
            </w:r>
            <w:r w:rsidRPr="006D6B79">
              <w:rPr>
                <w:b/>
                <w:i/>
                <w:noProof/>
              </w:rPr>
              <w:t>affects:</w:t>
            </w:r>
          </w:p>
        </w:tc>
        <w:tc>
          <w:tcPr>
            <w:tcW w:w="1418" w:type="dxa"/>
          </w:tcPr>
          <w:p w14:paraId="07128383" w14:textId="77777777" w:rsidR="00F25D98" w:rsidRPr="006D6B79" w:rsidRDefault="00F25D98" w:rsidP="001E41F3">
            <w:pPr>
              <w:pStyle w:val="CRCoverPage"/>
              <w:spacing w:after="0"/>
              <w:jc w:val="right"/>
              <w:rPr>
                <w:noProof/>
              </w:rPr>
            </w:pPr>
            <w:r w:rsidRPr="006D6B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6B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6B79" w:rsidRDefault="00F25D98" w:rsidP="001E41F3">
            <w:pPr>
              <w:pStyle w:val="CRCoverPage"/>
              <w:spacing w:after="0"/>
              <w:jc w:val="right"/>
              <w:rPr>
                <w:noProof/>
                <w:u w:val="single"/>
              </w:rPr>
            </w:pPr>
            <w:r w:rsidRPr="006D6B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6B79" w:rsidRDefault="00F25D98" w:rsidP="001E41F3">
            <w:pPr>
              <w:pStyle w:val="CRCoverPage"/>
              <w:spacing w:after="0"/>
              <w:jc w:val="center"/>
              <w:rPr>
                <w:b/>
                <w:caps/>
                <w:noProof/>
              </w:rPr>
            </w:pPr>
          </w:p>
        </w:tc>
        <w:tc>
          <w:tcPr>
            <w:tcW w:w="2126" w:type="dxa"/>
          </w:tcPr>
          <w:p w14:paraId="2ED8415F" w14:textId="77777777" w:rsidR="00F25D98" w:rsidRPr="006D6B79" w:rsidRDefault="00F25D98" w:rsidP="001E41F3">
            <w:pPr>
              <w:pStyle w:val="CRCoverPage"/>
              <w:spacing w:after="0"/>
              <w:jc w:val="right"/>
              <w:rPr>
                <w:noProof/>
                <w:u w:val="single"/>
              </w:rPr>
            </w:pPr>
            <w:r w:rsidRPr="006D6B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6B79" w:rsidRDefault="00F25D98" w:rsidP="001E41F3">
            <w:pPr>
              <w:pStyle w:val="CRCoverPage"/>
              <w:spacing w:after="0"/>
              <w:jc w:val="center"/>
              <w:rPr>
                <w:b/>
                <w:caps/>
                <w:noProof/>
              </w:rPr>
            </w:pPr>
          </w:p>
        </w:tc>
        <w:tc>
          <w:tcPr>
            <w:tcW w:w="1418" w:type="dxa"/>
            <w:tcBorders>
              <w:left w:val="nil"/>
            </w:tcBorders>
          </w:tcPr>
          <w:p w14:paraId="6562735E" w14:textId="77777777" w:rsidR="00F25D98" w:rsidRPr="006D6B79" w:rsidRDefault="00F25D98" w:rsidP="001E41F3">
            <w:pPr>
              <w:pStyle w:val="CRCoverPage"/>
              <w:spacing w:after="0"/>
              <w:jc w:val="right"/>
              <w:rPr>
                <w:noProof/>
              </w:rPr>
            </w:pPr>
            <w:r w:rsidRPr="006D6B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6D6B79" w:rsidRDefault="00FE5D90" w:rsidP="001E41F3">
            <w:pPr>
              <w:pStyle w:val="CRCoverPage"/>
              <w:spacing w:after="0"/>
              <w:jc w:val="center"/>
              <w:rPr>
                <w:b/>
                <w:bCs/>
                <w:caps/>
                <w:noProof/>
              </w:rPr>
            </w:pPr>
            <w:r w:rsidRPr="006D6B79">
              <w:rPr>
                <w:b/>
                <w:bCs/>
                <w:caps/>
                <w:noProof/>
              </w:rPr>
              <w:t>X</w:t>
            </w:r>
          </w:p>
        </w:tc>
      </w:tr>
    </w:tbl>
    <w:p w14:paraId="69DCC391" w14:textId="77777777" w:rsidR="001E41F3" w:rsidRPr="006D6B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6B79" w14:paraId="31618834" w14:textId="77777777" w:rsidTr="00547111">
        <w:tc>
          <w:tcPr>
            <w:tcW w:w="9640" w:type="dxa"/>
            <w:gridSpan w:val="11"/>
          </w:tcPr>
          <w:p w14:paraId="55477508" w14:textId="77777777" w:rsidR="001E41F3" w:rsidRPr="006D6B79" w:rsidRDefault="001E41F3">
            <w:pPr>
              <w:pStyle w:val="CRCoverPage"/>
              <w:spacing w:after="0"/>
              <w:rPr>
                <w:noProof/>
                <w:sz w:val="8"/>
                <w:szCs w:val="8"/>
              </w:rPr>
            </w:pPr>
          </w:p>
        </w:tc>
      </w:tr>
      <w:tr w:rsidR="001E41F3" w:rsidRPr="006D6B79" w14:paraId="58300953" w14:textId="77777777" w:rsidTr="00547111">
        <w:tc>
          <w:tcPr>
            <w:tcW w:w="1843" w:type="dxa"/>
            <w:tcBorders>
              <w:top w:val="single" w:sz="4" w:space="0" w:color="auto"/>
              <w:left w:val="single" w:sz="4" w:space="0" w:color="auto"/>
            </w:tcBorders>
          </w:tcPr>
          <w:p w14:paraId="05B2F3A2" w14:textId="77777777" w:rsidR="001E41F3" w:rsidRPr="006D6B79" w:rsidRDefault="001E41F3">
            <w:pPr>
              <w:pStyle w:val="CRCoverPage"/>
              <w:tabs>
                <w:tab w:val="right" w:pos="1759"/>
              </w:tabs>
              <w:spacing w:after="0"/>
              <w:rPr>
                <w:b/>
                <w:i/>
                <w:noProof/>
              </w:rPr>
            </w:pPr>
            <w:r w:rsidRPr="006D6B79">
              <w:rPr>
                <w:b/>
                <w:i/>
                <w:noProof/>
              </w:rPr>
              <w:t>Title:</w:t>
            </w:r>
            <w:r w:rsidRPr="006D6B79">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Pr="006D6B79" w:rsidRDefault="00F07EE9">
            <w:pPr>
              <w:pStyle w:val="CRCoverPage"/>
              <w:spacing w:after="0"/>
              <w:ind w:left="100"/>
              <w:rPr>
                <w:noProof/>
              </w:rPr>
            </w:pPr>
            <w:r w:rsidRPr="006D6B79">
              <w:rPr>
                <w:noProof/>
              </w:rPr>
              <w:t>Correction about 23.316 reference to UE Security Capabilities</w:t>
            </w:r>
          </w:p>
        </w:tc>
      </w:tr>
      <w:tr w:rsidR="001E41F3" w:rsidRPr="006D6B79" w14:paraId="05C08479" w14:textId="77777777" w:rsidTr="00547111">
        <w:tc>
          <w:tcPr>
            <w:tcW w:w="1843" w:type="dxa"/>
            <w:tcBorders>
              <w:left w:val="single" w:sz="4" w:space="0" w:color="auto"/>
            </w:tcBorders>
          </w:tcPr>
          <w:p w14:paraId="45E29F53" w14:textId="77777777" w:rsidR="001E41F3" w:rsidRPr="006D6B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B79" w:rsidRDefault="001E41F3">
            <w:pPr>
              <w:pStyle w:val="CRCoverPage"/>
              <w:spacing w:after="0"/>
              <w:rPr>
                <w:noProof/>
                <w:sz w:val="8"/>
                <w:szCs w:val="8"/>
              </w:rPr>
            </w:pPr>
          </w:p>
        </w:tc>
      </w:tr>
      <w:tr w:rsidR="001E41F3" w:rsidRPr="006D6B79" w14:paraId="46D5D7C2" w14:textId="77777777" w:rsidTr="00547111">
        <w:tc>
          <w:tcPr>
            <w:tcW w:w="1843" w:type="dxa"/>
            <w:tcBorders>
              <w:left w:val="single" w:sz="4" w:space="0" w:color="auto"/>
            </w:tcBorders>
          </w:tcPr>
          <w:p w14:paraId="45A6C2C4" w14:textId="77777777" w:rsidR="001E41F3" w:rsidRPr="006D6B79" w:rsidRDefault="001E41F3">
            <w:pPr>
              <w:pStyle w:val="CRCoverPage"/>
              <w:tabs>
                <w:tab w:val="right" w:pos="1759"/>
              </w:tabs>
              <w:spacing w:after="0"/>
              <w:rPr>
                <w:b/>
                <w:i/>
                <w:noProof/>
              </w:rPr>
            </w:pPr>
            <w:r w:rsidRPr="006D6B79">
              <w:rPr>
                <w:b/>
                <w:i/>
                <w:noProof/>
              </w:rPr>
              <w:t>Source to WG:</w:t>
            </w:r>
          </w:p>
        </w:tc>
        <w:tc>
          <w:tcPr>
            <w:tcW w:w="7797" w:type="dxa"/>
            <w:gridSpan w:val="10"/>
            <w:tcBorders>
              <w:right w:val="single" w:sz="4" w:space="0" w:color="auto"/>
            </w:tcBorders>
            <w:shd w:val="pct30" w:color="FFFF00" w:fill="auto"/>
          </w:tcPr>
          <w:p w14:paraId="298AA482" w14:textId="48C0DA11" w:rsidR="001E41F3" w:rsidRPr="006D6B79" w:rsidRDefault="00FE5D90">
            <w:pPr>
              <w:pStyle w:val="CRCoverPage"/>
              <w:spacing w:after="0"/>
              <w:ind w:left="100"/>
              <w:rPr>
                <w:noProof/>
              </w:rPr>
            </w:pPr>
            <w:r w:rsidRPr="006D6B79">
              <w:rPr>
                <w:noProof/>
              </w:rPr>
              <w:t>Nokia, Nokia Shanghai Bell</w:t>
            </w:r>
            <w:r w:rsidR="009C0335" w:rsidRPr="006D6B79">
              <w:rPr>
                <w:noProof/>
              </w:rPr>
              <w:t xml:space="preserve">, </w:t>
            </w:r>
            <w:r w:rsidR="009C0335" w:rsidRPr="006D6B79">
              <w:rPr>
                <w:noProof/>
              </w:rPr>
              <w:fldChar w:fldCharType="begin"/>
            </w:r>
            <w:r w:rsidR="009C0335" w:rsidRPr="006D6B79">
              <w:rPr>
                <w:noProof/>
              </w:rPr>
              <w:instrText xml:space="preserve"> DOCPROPERTY  SourceIfWg  \* MERGEFORMAT </w:instrText>
            </w:r>
            <w:r w:rsidR="009C0335" w:rsidRPr="006D6B79">
              <w:rPr>
                <w:noProof/>
              </w:rPr>
              <w:fldChar w:fldCharType="separate"/>
            </w:r>
            <w:r w:rsidR="009C0335" w:rsidRPr="006D6B79">
              <w:rPr>
                <w:noProof/>
              </w:rPr>
              <w:t>Huawei, HiSilicon</w:t>
            </w:r>
            <w:r w:rsidR="009C0335" w:rsidRPr="006D6B79">
              <w:rPr>
                <w:noProof/>
              </w:rPr>
              <w:fldChar w:fldCharType="end"/>
            </w:r>
            <w:r w:rsidR="00E051E1" w:rsidRPr="006D6B79">
              <w:rPr>
                <w:noProof/>
              </w:rPr>
              <w:t>, Ericsson</w:t>
            </w:r>
          </w:p>
        </w:tc>
      </w:tr>
      <w:tr w:rsidR="001E41F3" w:rsidRPr="006D6B79" w14:paraId="4196B218" w14:textId="77777777" w:rsidTr="00547111">
        <w:tc>
          <w:tcPr>
            <w:tcW w:w="1843" w:type="dxa"/>
            <w:tcBorders>
              <w:left w:val="single" w:sz="4" w:space="0" w:color="auto"/>
            </w:tcBorders>
          </w:tcPr>
          <w:p w14:paraId="14C300BA" w14:textId="77777777" w:rsidR="001E41F3" w:rsidRPr="006D6B79" w:rsidRDefault="001E41F3">
            <w:pPr>
              <w:pStyle w:val="CRCoverPage"/>
              <w:tabs>
                <w:tab w:val="right" w:pos="1759"/>
              </w:tabs>
              <w:spacing w:after="0"/>
              <w:rPr>
                <w:b/>
                <w:i/>
                <w:noProof/>
              </w:rPr>
            </w:pPr>
            <w:r w:rsidRPr="006D6B79">
              <w:rPr>
                <w:b/>
                <w:i/>
                <w:noProof/>
              </w:rPr>
              <w:t>Source to TSG:</w:t>
            </w:r>
          </w:p>
        </w:tc>
        <w:tc>
          <w:tcPr>
            <w:tcW w:w="7797" w:type="dxa"/>
            <w:gridSpan w:val="10"/>
            <w:tcBorders>
              <w:right w:val="single" w:sz="4" w:space="0" w:color="auto"/>
            </w:tcBorders>
            <w:shd w:val="pct30" w:color="FFFF00" w:fill="auto"/>
          </w:tcPr>
          <w:p w14:paraId="17FF8B7B" w14:textId="172292B2" w:rsidR="001E41F3" w:rsidRPr="006D6B79" w:rsidRDefault="00FE5D90" w:rsidP="00547111">
            <w:pPr>
              <w:pStyle w:val="CRCoverPage"/>
              <w:spacing w:after="0"/>
              <w:ind w:left="100"/>
              <w:rPr>
                <w:noProof/>
              </w:rPr>
            </w:pPr>
            <w:r w:rsidRPr="006D6B79">
              <w:rPr>
                <w:noProof/>
              </w:rPr>
              <w:t>S2</w:t>
            </w:r>
          </w:p>
        </w:tc>
      </w:tr>
      <w:tr w:rsidR="001E41F3" w:rsidRPr="006D6B79" w14:paraId="76303739" w14:textId="77777777" w:rsidTr="00547111">
        <w:tc>
          <w:tcPr>
            <w:tcW w:w="1843" w:type="dxa"/>
            <w:tcBorders>
              <w:left w:val="single" w:sz="4" w:space="0" w:color="auto"/>
            </w:tcBorders>
          </w:tcPr>
          <w:p w14:paraId="4D3B1657" w14:textId="77777777" w:rsidR="001E41F3" w:rsidRPr="006D6B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6B79" w:rsidRDefault="001E41F3">
            <w:pPr>
              <w:pStyle w:val="CRCoverPage"/>
              <w:spacing w:after="0"/>
              <w:rPr>
                <w:noProof/>
                <w:sz w:val="8"/>
                <w:szCs w:val="8"/>
              </w:rPr>
            </w:pPr>
          </w:p>
        </w:tc>
      </w:tr>
      <w:tr w:rsidR="001E41F3" w:rsidRPr="006D6B79" w14:paraId="50563E52" w14:textId="77777777" w:rsidTr="00547111">
        <w:tc>
          <w:tcPr>
            <w:tcW w:w="1843" w:type="dxa"/>
            <w:tcBorders>
              <w:left w:val="single" w:sz="4" w:space="0" w:color="auto"/>
            </w:tcBorders>
          </w:tcPr>
          <w:p w14:paraId="32C381B7" w14:textId="77777777" w:rsidR="001E41F3" w:rsidRPr="006D6B79" w:rsidRDefault="001E41F3">
            <w:pPr>
              <w:pStyle w:val="CRCoverPage"/>
              <w:tabs>
                <w:tab w:val="right" w:pos="1759"/>
              </w:tabs>
              <w:spacing w:after="0"/>
              <w:rPr>
                <w:b/>
                <w:i/>
                <w:noProof/>
              </w:rPr>
            </w:pPr>
            <w:r w:rsidRPr="006D6B79">
              <w:rPr>
                <w:b/>
                <w:i/>
                <w:noProof/>
              </w:rPr>
              <w:t>Work item code</w:t>
            </w:r>
            <w:r w:rsidR="0051580D" w:rsidRPr="006D6B79">
              <w:rPr>
                <w:b/>
                <w:i/>
                <w:noProof/>
              </w:rPr>
              <w:t>:</w:t>
            </w:r>
          </w:p>
        </w:tc>
        <w:tc>
          <w:tcPr>
            <w:tcW w:w="3686" w:type="dxa"/>
            <w:gridSpan w:val="5"/>
            <w:shd w:val="pct30" w:color="FFFF00" w:fill="auto"/>
          </w:tcPr>
          <w:p w14:paraId="115414A3" w14:textId="07AC93FD" w:rsidR="001E41F3" w:rsidRPr="006D6B79" w:rsidRDefault="00635118">
            <w:pPr>
              <w:pStyle w:val="CRCoverPage"/>
              <w:spacing w:after="0"/>
              <w:ind w:left="100"/>
              <w:rPr>
                <w:noProof/>
              </w:rPr>
            </w:pPr>
            <w:r w:rsidRPr="006D6B79">
              <w:rPr>
                <w:noProof/>
              </w:rPr>
              <w:t>5WWC</w:t>
            </w:r>
          </w:p>
        </w:tc>
        <w:tc>
          <w:tcPr>
            <w:tcW w:w="567" w:type="dxa"/>
            <w:tcBorders>
              <w:left w:val="nil"/>
            </w:tcBorders>
          </w:tcPr>
          <w:p w14:paraId="61A86BCF" w14:textId="77777777" w:rsidR="001E41F3" w:rsidRPr="006D6B79" w:rsidRDefault="001E41F3">
            <w:pPr>
              <w:pStyle w:val="CRCoverPage"/>
              <w:spacing w:after="0"/>
              <w:ind w:right="100"/>
              <w:rPr>
                <w:noProof/>
              </w:rPr>
            </w:pPr>
          </w:p>
        </w:tc>
        <w:tc>
          <w:tcPr>
            <w:tcW w:w="1417" w:type="dxa"/>
            <w:gridSpan w:val="3"/>
            <w:tcBorders>
              <w:left w:val="nil"/>
            </w:tcBorders>
          </w:tcPr>
          <w:p w14:paraId="153CBFB1" w14:textId="77777777" w:rsidR="001E41F3" w:rsidRPr="006D6B79" w:rsidRDefault="001E41F3">
            <w:pPr>
              <w:pStyle w:val="CRCoverPage"/>
              <w:spacing w:after="0"/>
              <w:jc w:val="right"/>
              <w:rPr>
                <w:noProof/>
              </w:rPr>
            </w:pPr>
            <w:r w:rsidRPr="006D6B79">
              <w:rPr>
                <w:b/>
                <w:i/>
                <w:noProof/>
              </w:rPr>
              <w:t>Date:</w:t>
            </w:r>
          </w:p>
        </w:tc>
        <w:tc>
          <w:tcPr>
            <w:tcW w:w="2127" w:type="dxa"/>
            <w:tcBorders>
              <w:right w:val="single" w:sz="4" w:space="0" w:color="auto"/>
            </w:tcBorders>
            <w:shd w:val="pct30" w:color="FFFF00" w:fill="auto"/>
          </w:tcPr>
          <w:p w14:paraId="56929475" w14:textId="6B664D9A" w:rsidR="001E41F3" w:rsidRPr="006D6B79" w:rsidRDefault="00FE5D90">
            <w:pPr>
              <w:pStyle w:val="CRCoverPage"/>
              <w:spacing w:after="0"/>
              <w:ind w:left="100"/>
              <w:rPr>
                <w:noProof/>
              </w:rPr>
            </w:pPr>
            <w:bookmarkStart w:id="3" w:name="_Hlk98854634"/>
            <w:r w:rsidRPr="006D6B79">
              <w:rPr>
                <w:noProof/>
              </w:rPr>
              <w:t>202</w:t>
            </w:r>
            <w:r w:rsidR="005829EA" w:rsidRPr="006D6B79">
              <w:rPr>
                <w:noProof/>
              </w:rPr>
              <w:t>2</w:t>
            </w:r>
            <w:r w:rsidRPr="006D6B79">
              <w:rPr>
                <w:noProof/>
              </w:rPr>
              <w:t>-</w:t>
            </w:r>
            <w:r w:rsidR="005829EA" w:rsidRPr="006D6B79">
              <w:rPr>
                <w:noProof/>
              </w:rPr>
              <w:t>0</w:t>
            </w:r>
            <w:r w:rsidR="009E1255" w:rsidRPr="006D6B79">
              <w:rPr>
                <w:noProof/>
              </w:rPr>
              <w:t>4</w:t>
            </w:r>
            <w:r w:rsidRPr="006D6B79">
              <w:rPr>
                <w:noProof/>
              </w:rPr>
              <w:t>-</w:t>
            </w:r>
            <w:r w:rsidR="00FB29BB" w:rsidRPr="006D6B79">
              <w:rPr>
                <w:noProof/>
              </w:rPr>
              <w:t>2</w:t>
            </w:r>
            <w:r w:rsidR="009658BC" w:rsidRPr="006D6B79">
              <w:rPr>
                <w:noProof/>
              </w:rPr>
              <w:t>4</w:t>
            </w:r>
            <w:bookmarkEnd w:id="3"/>
          </w:p>
        </w:tc>
      </w:tr>
      <w:tr w:rsidR="001E41F3" w:rsidRPr="006D6B79" w14:paraId="690C7843" w14:textId="77777777" w:rsidTr="00547111">
        <w:tc>
          <w:tcPr>
            <w:tcW w:w="1843" w:type="dxa"/>
            <w:tcBorders>
              <w:left w:val="single" w:sz="4" w:space="0" w:color="auto"/>
            </w:tcBorders>
          </w:tcPr>
          <w:p w14:paraId="17A1A642" w14:textId="77777777" w:rsidR="001E41F3" w:rsidRPr="006D6B79" w:rsidRDefault="001E41F3">
            <w:pPr>
              <w:pStyle w:val="CRCoverPage"/>
              <w:spacing w:after="0"/>
              <w:rPr>
                <w:b/>
                <w:i/>
                <w:noProof/>
                <w:sz w:val="8"/>
                <w:szCs w:val="8"/>
              </w:rPr>
            </w:pPr>
          </w:p>
        </w:tc>
        <w:tc>
          <w:tcPr>
            <w:tcW w:w="1986" w:type="dxa"/>
            <w:gridSpan w:val="4"/>
          </w:tcPr>
          <w:p w14:paraId="2F73FCFB" w14:textId="77777777" w:rsidR="001E41F3" w:rsidRPr="006D6B79" w:rsidRDefault="001E41F3">
            <w:pPr>
              <w:pStyle w:val="CRCoverPage"/>
              <w:spacing w:after="0"/>
              <w:rPr>
                <w:noProof/>
                <w:sz w:val="8"/>
                <w:szCs w:val="8"/>
              </w:rPr>
            </w:pPr>
          </w:p>
        </w:tc>
        <w:tc>
          <w:tcPr>
            <w:tcW w:w="2267" w:type="dxa"/>
            <w:gridSpan w:val="2"/>
          </w:tcPr>
          <w:p w14:paraId="0FBCFC35" w14:textId="77777777" w:rsidR="001E41F3" w:rsidRPr="006D6B79" w:rsidRDefault="001E41F3">
            <w:pPr>
              <w:pStyle w:val="CRCoverPage"/>
              <w:spacing w:after="0"/>
              <w:rPr>
                <w:noProof/>
                <w:sz w:val="8"/>
                <w:szCs w:val="8"/>
              </w:rPr>
            </w:pPr>
          </w:p>
        </w:tc>
        <w:tc>
          <w:tcPr>
            <w:tcW w:w="1417" w:type="dxa"/>
            <w:gridSpan w:val="3"/>
          </w:tcPr>
          <w:p w14:paraId="60243A9E" w14:textId="77777777" w:rsidR="001E41F3" w:rsidRPr="006D6B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6B79" w:rsidRDefault="001E41F3">
            <w:pPr>
              <w:pStyle w:val="CRCoverPage"/>
              <w:spacing w:after="0"/>
              <w:rPr>
                <w:noProof/>
                <w:sz w:val="8"/>
                <w:szCs w:val="8"/>
              </w:rPr>
            </w:pPr>
          </w:p>
        </w:tc>
      </w:tr>
      <w:tr w:rsidR="001E41F3" w:rsidRPr="006D6B79" w14:paraId="13D4AF59" w14:textId="77777777" w:rsidTr="00547111">
        <w:trPr>
          <w:cantSplit/>
        </w:trPr>
        <w:tc>
          <w:tcPr>
            <w:tcW w:w="1843" w:type="dxa"/>
            <w:tcBorders>
              <w:left w:val="single" w:sz="4" w:space="0" w:color="auto"/>
            </w:tcBorders>
          </w:tcPr>
          <w:p w14:paraId="1E6EA205" w14:textId="77777777" w:rsidR="001E41F3" w:rsidRPr="006D6B79" w:rsidRDefault="001E41F3">
            <w:pPr>
              <w:pStyle w:val="CRCoverPage"/>
              <w:tabs>
                <w:tab w:val="right" w:pos="1759"/>
              </w:tabs>
              <w:spacing w:after="0"/>
              <w:rPr>
                <w:b/>
                <w:i/>
                <w:noProof/>
              </w:rPr>
            </w:pPr>
            <w:r w:rsidRPr="006D6B79">
              <w:rPr>
                <w:b/>
                <w:i/>
                <w:noProof/>
              </w:rPr>
              <w:t>Category:</w:t>
            </w:r>
          </w:p>
        </w:tc>
        <w:tc>
          <w:tcPr>
            <w:tcW w:w="851" w:type="dxa"/>
            <w:shd w:val="pct30" w:color="FFFF00" w:fill="auto"/>
          </w:tcPr>
          <w:p w14:paraId="154A6113" w14:textId="4C6EEFC9" w:rsidR="001E41F3" w:rsidRPr="006D6B79" w:rsidRDefault="00FE5D90" w:rsidP="00D24991">
            <w:pPr>
              <w:pStyle w:val="CRCoverPage"/>
              <w:spacing w:after="0"/>
              <w:ind w:left="100" w:right="-609"/>
              <w:rPr>
                <w:b/>
                <w:noProof/>
              </w:rPr>
            </w:pPr>
            <w:r w:rsidRPr="006D6B79">
              <w:rPr>
                <w:b/>
                <w:noProof/>
              </w:rPr>
              <w:t>F</w:t>
            </w:r>
          </w:p>
        </w:tc>
        <w:tc>
          <w:tcPr>
            <w:tcW w:w="3402" w:type="dxa"/>
            <w:gridSpan w:val="5"/>
            <w:tcBorders>
              <w:left w:val="nil"/>
            </w:tcBorders>
          </w:tcPr>
          <w:p w14:paraId="617AE5C6" w14:textId="77777777" w:rsidR="001E41F3" w:rsidRPr="006D6B79" w:rsidRDefault="001E41F3">
            <w:pPr>
              <w:pStyle w:val="CRCoverPage"/>
              <w:spacing w:after="0"/>
              <w:rPr>
                <w:noProof/>
              </w:rPr>
            </w:pPr>
          </w:p>
        </w:tc>
        <w:tc>
          <w:tcPr>
            <w:tcW w:w="1417" w:type="dxa"/>
            <w:gridSpan w:val="3"/>
            <w:tcBorders>
              <w:left w:val="nil"/>
            </w:tcBorders>
          </w:tcPr>
          <w:p w14:paraId="42CDCEE5" w14:textId="77777777" w:rsidR="001E41F3" w:rsidRPr="006D6B79" w:rsidRDefault="001E41F3">
            <w:pPr>
              <w:pStyle w:val="CRCoverPage"/>
              <w:spacing w:after="0"/>
              <w:jc w:val="right"/>
              <w:rPr>
                <w:b/>
                <w:i/>
                <w:noProof/>
              </w:rPr>
            </w:pPr>
            <w:r w:rsidRPr="006D6B79">
              <w:rPr>
                <w:b/>
                <w:i/>
                <w:noProof/>
              </w:rPr>
              <w:t>Release:</w:t>
            </w:r>
          </w:p>
        </w:tc>
        <w:tc>
          <w:tcPr>
            <w:tcW w:w="2127" w:type="dxa"/>
            <w:tcBorders>
              <w:right w:val="single" w:sz="4" w:space="0" w:color="auto"/>
            </w:tcBorders>
            <w:shd w:val="pct30" w:color="FFFF00" w:fill="auto"/>
          </w:tcPr>
          <w:p w14:paraId="6C870B98" w14:textId="1506EA5F" w:rsidR="001E41F3" w:rsidRPr="006D6B79" w:rsidRDefault="00FE5D90">
            <w:pPr>
              <w:pStyle w:val="CRCoverPage"/>
              <w:spacing w:after="0"/>
              <w:ind w:left="100"/>
              <w:rPr>
                <w:noProof/>
              </w:rPr>
            </w:pPr>
            <w:r w:rsidRPr="006D6B79">
              <w:rPr>
                <w:noProof/>
              </w:rPr>
              <w:t>Rel-16</w:t>
            </w:r>
          </w:p>
        </w:tc>
      </w:tr>
      <w:tr w:rsidR="001E41F3" w:rsidRPr="006D6B79" w14:paraId="30122F0C" w14:textId="77777777" w:rsidTr="00547111">
        <w:tc>
          <w:tcPr>
            <w:tcW w:w="1843" w:type="dxa"/>
            <w:tcBorders>
              <w:left w:val="single" w:sz="4" w:space="0" w:color="auto"/>
              <w:bottom w:val="single" w:sz="4" w:space="0" w:color="auto"/>
            </w:tcBorders>
          </w:tcPr>
          <w:p w14:paraId="615796D0" w14:textId="77777777" w:rsidR="001E41F3" w:rsidRPr="006D6B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6B79" w:rsidRDefault="001E41F3">
            <w:pPr>
              <w:pStyle w:val="CRCoverPage"/>
              <w:spacing w:after="0"/>
              <w:ind w:left="383" w:hanging="383"/>
              <w:rPr>
                <w:i/>
                <w:noProof/>
                <w:sz w:val="18"/>
              </w:rPr>
            </w:pPr>
            <w:r w:rsidRPr="006D6B79">
              <w:rPr>
                <w:i/>
                <w:noProof/>
                <w:sz w:val="18"/>
              </w:rPr>
              <w:t xml:space="preserve">Use </w:t>
            </w:r>
            <w:r w:rsidRPr="006D6B79">
              <w:rPr>
                <w:i/>
                <w:noProof/>
                <w:sz w:val="18"/>
                <w:u w:val="single"/>
              </w:rPr>
              <w:t>one</w:t>
            </w:r>
            <w:r w:rsidRPr="006D6B79">
              <w:rPr>
                <w:i/>
                <w:noProof/>
                <w:sz w:val="18"/>
              </w:rPr>
              <w:t xml:space="preserve"> of the following categories:</w:t>
            </w:r>
            <w:r w:rsidRPr="006D6B79">
              <w:rPr>
                <w:b/>
                <w:i/>
                <w:noProof/>
                <w:sz w:val="18"/>
              </w:rPr>
              <w:br/>
              <w:t>F</w:t>
            </w:r>
            <w:r w:rsidRPr="006D6B79">
              <w:rPr>
                <w:i/>
                <w:noProof/>
                <w:sz w:val="18"/>
              </w:rPr>
              <w:t xml:space="preserve">  (correction)</w:t>
            </w:r>
            <w:r w:rsidRPr="006D6B79">
              <w:rPr>
                <w:i/>
                <w:noProof/>
                <w:sz w:val="18"/>
              </w:rPr>
              <w:br/>
            </w:r>
            <w:r w:rsidRPr="006D6B79">
              <w:rPr>
                <w:b/>
                <w:i/>
                <w:noProof/>
                <w:sz w:val="18"/>
              </w:rPr>
              <w:t>A</w:t>
            </w:r>
            <w:r w:rsidRPr="006D6B79">
              <w:rPr>
                <w:i/>
                <w:noProof/>
                <w:sz w:val="18"/>
              </w:rPr>
              <w:t xml:space="preserve">  (</w:t>
            </w:r>
            <w:r w:rsidR="00DE34CF" w:rsidRPr="006D6B79">
              <w:rPr>
                <w:i/>
                <w:noProof/>
                <w:sz w:val="18"/>
              </w:rPr>
              <w:t xml:space="preserve">mirror </w:t>
            </w:r>
            <w:r w:rsidRPr="006D6B79">
              <w:rPr>
                <w:i/>
                <w:noProof/>
                <w:sz w:val="18"/>
              </w:rPr>
              <w:t>correspond</w:t>
            </w:r>
            <w:r w:rsidR="00DE34CF" w:rsidRPr="006D6B79">
              <w:rPr>
                <w:i/>
                <w:noProof/>
                <w:sz w:val="18"/>
              </w:rPr>
              <w:t xml:space="preserve">ing </w:t>
            </w:r>
            <w:r w:rsidRPr="006D6B79">
              <w:rPr>
                <w:i/>
                <w:noProof/>
                <w:sz w:val="18"/>
              </w:rPr>
              <w:t xml:space="preserve">to a </w:t>
            </w:r>
            <w:r w:rsidR="00DE34CF" w:rsidRPr="006D6B79">
              <w:rPr>
                <w:i/>
                <w:noProof/>
                <w:sz w:val="18"/>
              </w:rPr>
              <w:t xml:space="preserve">change </w:t>
            </w:r>
            <w:r w:rsidRPr="006D6B79">
              <w:rPr>
                <w:i/>
                <w:noProof/>
                <w:sz w:val="18"/>
              </w:rPr>
              <w:t xml:space="preserve">in an earlier </w:t>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00665C47" w:rsidRPr="006D6B79">
              <w:rPr>
                <w:i/>
                <w:noProof/>
                <w:sz w:val="18"/>
              </w:rPr>
              <w:tab/>
            </w:r>
            <w:r w:rsidRPr="006D6B79">
              <w:rPr>
                <w:i/>
                <w:noProof/>
                <w:sz w:val="18"/>
              </w:rPr>
              <w:t>release)</w:t>
            </w:r>
            <w:r w:rsidRPr="006D6B79">
              <w:rPr>
                <w:i/>
                <w:noProof/>
                <w:sz w:val="18"/>
              </w:rPr>
              <w:br/>
            </w:r>
            <w:r w:rsidRPr="006D6B79">
              <w:rPr>
                <w:b/>
                <w:i/>
                <w:noProof/>
                <w:sz w:val="18"/>
              </w:rPr>
              <w:t>B</w:t>
            </w:r>
            <w:r w:rsidRPr="006D6B79">
              <w:rPr>
                <w:i/>
                <w:noProof/>
                <w:sz w:val="18"/>
              </w:rPr>
              <w:t xml:space="preserve">  (addition of feature), </w:t>
            </w:r>
            <w:r w:rsidRPr="006D6B79">
              <w:rPr>
                <w:i/>
                <w:noProof/>
                <w:sz w:val="18"/>
              </w:rPr>
              <w:br/>
            </w:r>
            <w:r w:rsidRPr="006D6B79">
              <w:rPr>
                <w:b/>
                <w:i/>
                <w:noProof/>
                <w:sz w:val="18"/>
              </w:rPr>
              <w:t>C</w:t>
            </w:r>
            <w:r w:rsidRPr="006D6B79">
              <w:rPr>
                <w:i/>
                <w:noProof/>
                <w:sz w:val="18"/>
              </w:rPr>
              <w:t xml:space="preserve">  (functional modification of feature)</w:t>
            </w:r>
            <w:r w:rsidRPr="006D6B79">
              <w:rPr>
                <w:i/>
                <w:noProof/>
                <w:sz w:val="18"/>
              </w:rPr>
              <w:br/>
            </w:r>
            <w:r w:rsidRPr="006D6B79">
              <w:rPr>
                <w:b/>
                <w:i/>
                <w:noProof/>
                <w:sz w:val="18"/>
              </w:rPr>
              <w:t>D</w:t>
            </w:r>
            <w:r w:rsidRPr="006D6B79">
              <w:rPr>
                <w:i/>
                <w:noProof/>
                <w:sz w:val="18"/>
              </w:rPr>
              <w:t xml:space="preserve">  (editorial modification)</w:t>
            </w:r>
          </w:p>
          <w:p w14:paraId="05D36727" w14:textId="77777777" w:rsidR="001E41F3" w:rsidRPr="006D6B79" w:rsidRDefault="001E41F3">
            <w:pPr>
              <w:pStyle w:val="CRCoverPage"/>
              <w:rPr>
                <w:noProof/>
              </w:rPr>
            </w:pPr>
            <w:r w:rsidRPr="006D6B79">
              <w:rPr>
                <w:noProof/>
                <w:sz w:val="18"/>
              </w:rPr>
              <w:t>Detailed explanations of the above categories can</w:t>
            </w:r>
            <w:r w:rsidRPr="006D6B79">
              <w:rPr>
                <w:noProof/>
                <w:sz w:val="18"/>
              </w:rPr>
              <w:br/>
              <w:t xml:space="preserve">be found in 3GPP </w:t>
            </w:r>
            <w:hyperlink r:id="rId16" w:history="1">
              <w:r w:rsidRPr="006D6B79">
                <w:rPr>
                  <w:rStyle w:val="Hyperlink"/>
                  <w:noProof/>
                  <w:sz w:val="18"/>
                </w:rPr>
                <w:t>TR 21.900</w:t>
              </w:r>
            </w:hyperlink>
            <w:r w:rsidRPr="006D6B79">
              <w:rPr>
                <w:noProof/>
                <w:sz w:val="18"/>
              </w:rPr>
              <w:t>.</w:t>
            </w:r>
          </w:p>
        </w:tc>
        <w:tc>
          <w:tcPr>
            <w:tcW w:w="3120" w:type="dxa"/>
            <w:gridSpan w:val="2"/>
            <w:tcBorders>
              <w:bottom w:val="single" w:sz="4" w:space="0" w:color="auto"/>
              <w:right w:val="single" w:sz="4" w:space="0" w:color="auto"/>
            </w:tcBorders>
          </w:tcPr>
          <w:p w14:paraId="1A28F380" w14:textId="77777777" w:rsidR="000C038A" w:rsidRPr="006D6B79" w:rsidRDefault="001E41F3" w:rsidP="00BD6BB8">
            <w:pPr>
              <w:pStyle w:val="CRCoverPage"/>
              <w:tabs>
                <w:tab w:val="left" w:pos="950"/>
              </w:tabs>
              <w:spacing w:after="0"/>
              <w:ind w:left="241" w:hanging="241"/>
              <w:rPr>
                <w:i/>
                <w:noProof/>
                <w:sz w:val="18"/>
              </w:rPr>
            </w:pPr>
            <w:r w:rsidRPr="006D6B79">
              <w:rPr>
                <w:i/>
                <w:noProof/>
                <w:sz w:val="18"/>
              </w:rPr>
              <w:t xml:space="preserve">Use </w:t>
            </w:r>
            <w:r w:rsidRPr="006D6B79">
              <w:rPr>
                <w:i/>
                <w:noProof/>
                <w:sz w:val="18"/>
                <w:u w:val="single"/>
              </w:rPr>
              <w:t>one</w:t>
            </w:r>
            <w:r w:rsidRPr="006D6B79">
              <w:rPr>
                <w:i/>
                <w:noProof/>
                <w:sz w:val="18"/>
              </w:rPr>
              <w:t xml:space="preserve"> of the following releases:</w:t>
            </w:r>
            <w:r w:rsidRPr="006D6B79">
              <w:rPr>
                <w:i/>
                <w:noProof/>
                <w:sz w:val="18"/>
              </w:rPr>
              <w:br/>
              <w:t>Rel-8</w:t>
            </w:r>
            <w:r w:rsidRPr="006D6B79">
              <w:rPr>
                <w:i/>
                <w:noProof/>
                <w:sz w:val="18"/>
              </w:rPr>
              <w:tab/>
              <w:t>(Release 8)</w:t>
            </w:r>
            <w:r w:rsidR="007C2097" w:rsidRPr="006D6B79">
              <w:rPr>
                <w:i/>
                <w:noProof/>
                <w:sz w:val="18"/>
              </w:rPr>
              <w:br/>
              <w:t>Rel-9</w:t>
            </w:r>
            <w:r w:rsidR="007C2097" w:rsidRPr="006D6B79">
              <w:rPr>
                <w:i/>
                <w:noProof/>
                <w:sz w:val="18"/>
              </w:rPr>
              <w:tab/>
              <w:t>(Release 9)</w:t>
            </w:r>
            <w:r w:rsidR="009777D9" w:rsidRPr="006D6B79">
              <w:rPr>
                <w:i/>
                <w:noProof/>
                <w:sz w:val="18"/>
              </w:rPr>
              <w:br/>
              <w:t>Rel-10</w:t>
            </w:r>
            <w:r w:rsidR="009777D9" w:rsidRPr="006D6B79">
              <w:rPr>
                <w:i/>
                <w:noProof/>
                <w:sz w:val="18"/>
              </w:rPr>
              <w:tab/>
              <w:t>(Release 10)</w:t>
            </w:r>
            <w:r w:rsidR="000C038A" w:rsidRPr="006D6B79">
              <w:rPr>
                <w:i/>
                <w:noProof/>
                <w:sz w:val="18"/>
              </w:rPr>
              <w:br/>
              <w:t>Rel-11</w:t>
            </w:r>
            <w:r w:rsidR="000C038A" w:rsidRPr="006D6B79">
              <w:rPr>
                <w:i/>
                <w:noProof/>
                <w:sz w:val="18"/>
              </w:rPr>
              <w:tab/>
              <w:t>(Release 11)</w:t>
            </w:r>
            <w:r w:rsidR="000C038A" w:rsidRPr="006D6B79">
              <w:rPr>
                <w:i/>
                <w:noProof/>
                <w:sz w:val="18"/>
              </w:rPr>
              <w:br/>
            </w:r>
            <w:r w:rsidR="002E472E" w:rsidRPr="006D6B79">
              <w:rPr>
                <w:i/>
                <w:noProof/>
                <w:sz w:val="18"/>
              </w:rPr>
              <w:t>…</w:t>
            </w:r>
            <w:r w:rsidR="0051580D" w:rsidRPr="006D6B79">
              <w:rPr>
                <w:i/>
                <w:noProof/>
                <w:sz w:val="18"/>
              </w:rPr>
              <w:br/>
            </w:r>
            <w:r w:rsidR="00E34898" w:rsidRPr="006D6B79">
              <w:rPr>
                <w:i/>
                <w:noProof/>
                <w:sz w:val="18"/>
              </w:rPr>
              <w:t>Rel-15</w:t>
            </w:r>
            <w:r w:rsidR="00E34898" w:rsidRPr="006D6B79">
              <w:rPr>
                <w:i/>
                <w:noProof/>
                <w:sz w:val="18"/>
              </w:rPr>
              <w:tab/>
              <w:t>(Release 15)</w:t>
            </w:r>
            <w:r w:rsidR="00E34898" w:rsidRPr="006D6B79">
              <w:rPr>
                <w:i/>
                <w:noProof/>
                <w:sz w:val="18"/>
              </w:rPr>
              <w:br/>
              <w:t>Rel-16</w:t>
            </w:r>
            <w:r w:rsidR="00E34898" w:rsidRPr="006D6B79">
              <w:rPr>
                <w:i/>
                <w:noProof/>
                <w:sz w:val="18"/>
              </w:rPr>
              <w:tab/>
              <w:t>(Release 16)</w:t>
            </w:r>
            <w:r w:rsidR="002E472E" w:rsidRPr="006D6B79">
              <w:rPr>
                <w:i/>
                <w:noProof/>
                <w:sz w:val="18"/>
              </w:rPr>
              <w:br/>
              <w:t>Rel-17</w:t>
            </w:r>
            <w:r w:rsidR="002E472E" w:rsidRPr="006D6B79">
              <w:rPr>
                <w:i/>
                <w:noProof/>
                <w:sz w:val="18"/>
              </w:rPr>
              <w:tab/>
              <w:t>(Release 17)</w:t>
            </w:r>
            <w:r w:rsidR="002E472E" w:rsidRPr="006D6B79">
              <w:rPr>
                <w:i/>
                <w:noProof/>
                <w:sz w:val="18"/>
              </w:rPr>
              <w:br/>
              <w:t>Rel-18</w:t>
            </w:r>
            <w:r w:rsidR="002E472E" w:rsidRPr="006D6B79">
              <w:rPr>
                <w:i/>
                <w:noProof/>
                <w:sz w:val="18"/>
              </w:rPr>
              <w:tab/>
              <w:t>(Release 18)</w:t>
            </w:r>
          </w:p>
        </w:tc>
      </w:tr>
      <w:tr w:rsidR="001E41F3" w:rsidRPr="006D6B79" w14:paraId="7FBEB8E7" w14:textId="77777777" w:rsidTr="00547111">
        <w:tc>
          <w:tcPr>
            <w:tcW w:w="1843" w:type="dxa"/>
          </w:tcPr>
          <w:p w14:paraId="44A3A604" w14:textId="77777777" w:rsidR="001E41F3" w:rsidRPr="006D6B79" w:rsidRDefault="001E41F3">
            <w:pPr>
              <w:pStyle w:val="CRCoverPage"/>
              <w:spacing w:after="0"/>
              <w:rPr>
                <w:b/>
                <w:i/>
                <w:noProof/>
                <w:sz w:val="8"/>
                <w:szCs w:val="8"/>
              </w:rPr>
            </w:pPr>
          </w:p>
        </w:tc>
        <w:tc>
          <w:tcPr>
            <w:tcW w:w="7797" w:type="dxa"/>
            <w:gridSpan w:val="10"/>
          </w:tcPr>
          <w:p w14:paraId="5524CC4E" w14:textId="77777777" w:rsidR="001E41F3" w:rsidRPr="006D6B79" w:rsidRDefault="001E41F3">
            <w:pPr>
              <w:pStyle w:val="CRCoverPage"/>
              <w:spacing w:after="0"/>
              <w:rPr>
                <w:noProof/>
                <w:sz w:val="8"/>
                <w:szCs w:val="8"/>
              </w:rPr>
            </w:pPr>
          </w:p>
        </w:tc>
      </w:tr>
      <w:tr w:rsidR="001E41F3" w:rsidRPr="006D6B79" w14:paraId="1256F52C" w14:textId="77777777" w:rsidTr="00547111">
        <w:tc>
          <w:tcPr>
            <w:tcW w:w="2694" w:type="dxa"/>
            <w:gridSpan w:val="2"/>
            <w:tcBorders>
              <w:top w:val="single" w:sz="4" w:space="0" w:color="auto"/>
              <w:left w:val="single" w:sz="4" w:space="0" w:color="auto"/>
            </w:tcBorders>
          </w:tcPr>
          <w:p w14:paraId="52C87DB0" w14:textId="77777777" w:rsidR="001E41F3" w:rsidRPr="006D6B79" w:rsidRDefault="001E41F3">
            <w:pPr>
              <w:pStyle w:val="CRCoverPage"/>
              <w:tabs>
                <w:tab w:val="right" w:pos="2184"/>
              </w:tabs>
              <w:spacing w:after="0"/>
              <w:rPr>
                <w:b/>
                <w:i/>
                <w:noProof/>
              </w:rPr>
            </w:pPr>
            <w:r w:rsidRPr="006D6B79">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6D6B79" w:rsidRDefault="006F71E2" w:rsidP="006F71E2">
            <w:pPr>
              <w:rPr>
                <w:rFonts w:ascii="Arial" w:hAnsi="Arial"/>
                <w:noProof/>
              </w:rPr>
            </w:pPr>
            <w:r w:rsidRPr="006D6B79">
              <w:rPr>
                <w:rFonts w:ascii="Arial" w:hAnsi="Arial"/>
                <w:noProof/>
              </w:rPr>
              <w:t>There are 2 “similar” IEs:</w:t>
            </w:r>
          </w:p>
          <w:p w14:paraId="4D23FDAF" w14:textId="77777777" w:rsidR="006F71E2" w:rsidRPr="006D6B79" w:rsidRDefault="006F71E2" w:rsidP="006F71E2">
            <w:pPr>
              <w:pStyle w:val="ListParagraph"/>
              <w:numPr>
                <w:ilvl w:val="0"/>
                <w:numId w:val="1"/>
              </w:numPr>
              <w:rPr>
                <w:rFonts w:ascii="Arial" w:eastAsia="Times New Roman" w:hAnsi="Arial" w:cs="Times New Roman"/>
                <w:noProof/>
                <w:sz w:val="20"/>
                <w:szCs w:val="20"/>
                <w:lang w:val="en-GB" w:eastAsia="en-US"/>
              </w:rPr>
            </w:pPr>
            <w:r w:rsidRPr="006D6B79">
              <w:rPr>
                <w:rFonts w:ascii="Arial" w:eastAsia="Times New Roman" w:hAnsi="Arial" w:cs="Times New Roman"/>
                <w:noProof/>
                <w:sz w:val="20"/>
                <w:szCs w:val="20"/>
                <w:lang w:val="en-GB" w:eastAsia="en-US"/>
              </w:rPr>
              <w:t>NGAP UE Security Capabilities IE</w:t>
            </w:r>
          </w:p>
          <w:p w14:paraId="78C7F49E" w14:textId="77777777" w:rsidR="006F71E2" w:rsidRPr="006D6B79" w:rsidRDefault="006F71E2" w:rsidP="006F71E2">
            <w:pPr>
              <w:pStyle w:val="ListParagraph"/>
              <w:numPr>
                <w:ilvl w:val="0"/>
                <w:numId w:val="1"/>
              </w:numPr>
              <w:rPr>
                <w:rFonts w:ascii="Arial" w:eastAsia="Times New Roman" w:hAnsi="Arial" w:cs="Times New Roman"/>
                <w:noProof/>
                <w:sz w:val="20"/>
                <w:szCs w:val="20"/>
                <w:lang w:val="en-GB" w:eastAsia="en-US"/>
              </w:rPr>
            </w:pPr>
            <w:r w:rsidRPr="006D6B79">
              <w:rPr>
                <w:rFonts w:ascii="Arial" w:eastAsia="Times New Roman" w:hAnsi="Arial" w:cs="Times New Roman"/>
                <w:noProof/>
                <w:sz w:val="20"/>
                <w:szCs w:val="20"/>
                <w:lang w:val="en-GB" w:eastAsia="en-US"/>
              </w:rPr>
              <w:t>NAS UE security capability IE</w:t>
            </w:r>
          </w:p>
          <w:p w14:paraId="2A004DA2" w14:textId="77777777" w:rsidR="006F71E2" w:rsidRPr="006D6B79" w:rsidRDefault="006F71E2" w:rsidP="006F71E2">
            <w:pPr>
              <w:rPr>
                <w:lang w:val="en-CA"/>
              </w:rPr>
            </w:pPr>
            <w:r w:rsidRPr="006D6B79">
              <w:t> </w:t>
            </w:r>
          </w:p>
          <w:p w14:paraId="010C85E2" w14:textId="05CE1E50" w:rsidR="006F71E2" w:rsidRPr="006D6B79" w:rsidRDefault="006F71E2" w:rsidP="006F71E2">
            <w:pPr>
              <w:rPr>
                <w:rFonts w:ascii="Arial" w:hAnsi="Arial"/>
                <w:noProof/>
              </w:rPr>
            </w:pPr>
            <w:r w:rsidRPr="006D6B79">
              <w:rPr>
                <w:rFonts w:ascii="Arial" w:hAnsi="Arial"/>
                <w:noProof/>
              </w:rPr>
              <w:t xml:space="preserve">When </w:t>
            </w:r>
            <w:r w:rsidR="001D5E92" w:rsidRPr="006D6B79">
              <w:rPr>
                <w:rFonts w:ascii="Arial" w:hAnsi="Arial"/>
                <w:noProof/>
              </w:rPr>
              <w:t xml:space="preserve">TS </w:t>
            </w:r>
            <w:r w:rsidRPr="006D6B79">
              <w:rPr>
                <w:rFonts w:ascii="Arial" w:hAnsi="Arial"/>
                <w:noProof/>
              </w:rPr>
              <w:t xml:space="preserve">23.316 refers to UE Security Capabilities, this is for the NAS UE security capability </w:t>
            </w:r>
            <w:r w:rsidR="00F07EE9" w:rsidRPr="006D6B79">
              <w:rPr>
                <w:rFonts w:ascii="Arial" w:hAnsi="Arial"/>
                <w:noProof/>
              </w:rPr>
              <w:t>(for NAs security between 5G RG and AMF)</w:t>
            </w:r>
            <w:r w:rsidRPr="006D6B79">
              <w:rPr>
                <w:rFonts w:ascii="Arial" w:hAnsi="Arial"/>
                <w:noProof/>
              </w:rPr>
              <w:t xml:space="preserve"> </w:t>
            </w:r>
            <w:r w:rsidR="00543F5E" w:rsidRPr="006D6B79">
              <w:rPr>
                <w:rFonts w:ascii="Arial" w:hAnsi="Arial"/>
                <w:noProof/>
              </w:rPr>
              <w:t xml:space="preserve">as the W-AGF does not need the 3GPP </w:t>
            </w:r>
            <w:r w:rsidR="00F07EE9" w:rsidRPr="006D6B79">
              <w:rPr>
                <w:rFonts w:ascii="Arial" w:hAnsi="Arial"/>
                <w:noProof/>
              </w:rPr>
              <w:t xml:space="preserve">level </w:t>
            </w:r>
            <w:r w:rsidR="00543F5E" w:rsidRPr="006D6B79">
              <w:rPr>
                <w:rFonts w:ascii="Arial" w:hAnsi="Arial"/>
                <w:noProof/>
              </w:rPr>
              <w:t>UE security capability information</w:t>
            </w:r>
            <w:r w:rsidR="00F07EE9" w:rsidRPr="006D6B79">
              <w:rPr>
                <w:rFonts w:ascii="Arial" w:hAnsi="Arial"/>
                <w:noProof/>
              </w:rPr>
              <w:t>.</w:t>
            </w:r>
          </w:p>
          <w:p w14:paraId="1BAB2454" w14:textId="699097B0" w:rsidR="006F71E2" w:rsidRPr="006D6B79" w:rsidRDefault="006F71E2" w:rsidP="006F71E2">
            <w:pPr>
              <w:rPr>
                <w:rFonts w:ascii="Arial" w:hAnsi="Arial"/>
                <w:noProof/>
              </w:rPr>
            </w:pPr>
            <w:r w:rsidRPr="006D6B79">
              <w:rPr>
                <w:rFonts w:ascii="Arial" w:hAnsi="Arial"/>
                <w:noProof/>
              </w:rPr>
              <w:t xml:space="preserve">But </w:t>
            </w:r>
            <w:r w:rsidR="001D5E92" w:rsidRPr="006D6B79">
              <w:rPr>
                <w:rFonts w:ascii="Arial" w:hAnsi="Arial"/>
                <w:noProof/>
              </w:rPr>
              <w:t xml:space="preserve">TS </w:t>
            </w:r>
            <w:r w:rsidRPr="006D6B79">
              <w:rPr>
                <w:rFonts w:ascii="Arial" w:hAnsi="Arial"/>
                <w:noProof/>
              </w:rPr>
              <w:t xml:space="preserve">23.316 has </w:t>
            </w:r>
            <w:r w:rsidR="00E051E1" w:rsidRPr="006D6B79">
              <w:rPr>
                <w:rFonts w:ascii="Arial" w:hAnsi="Arial"/>
                <w:noProof/>
              </w:rPr>
              <w:t xml:space="preserve">two </w:t>
            </w:r>
            <w:r w:rsidRPr="006D6B79">
              <w:rPr>
                <w:rFonts w:ascii="Arial" w:hAnsi="Arial"/>
                <w:noProof/>
              </w:rPr>
              <w:t>instance</w:t>
            </w:r>
            <w:r w:rsidR="00E051E1" w:rsidRPr="006D6B79">
              <w:rPr>
                <w:rFonts w:ascii="Arial" w:hAnsi="Arial"/>
                <w:noProof/>
              </w:rPr>
              <w:t>s</w:t>
            </w:r>
            <w:r w:rsidRPr="006D6B79">
              <w:rPr>
                <w:rFonts w:ascii="Arial" w:hAnsi="Arial"/>
                <w:noProof/>
              </w:rPr>
              <w:t xml:space="preserve"> </w:t>
            </w:r>
            <w:r w:rsidR="00E051E1" w:rsidRPr="006D6B79">
              <w:rPr>
                <w:rFonts w:ascii="Arial" w:hAnsi="Arial"/>
                <w:noProof/>
              </w:rPr>
              <w:t xml:space="preserve">where </w:t>
            </w:r>
            <w:r w:rsidRPr="006D6B79">
              <w:rPr>
                <w:rFonts w:ascii="Arial" w:hAnsi="Arial"/>
                <w:noProof/>
              </w:rPr>
              <w:t xml:space="preserve">UE Security Capabilities is </w:t>
            </w:r>
            <w:r w:rsidR="00E051E1" w:rsidRPr="006D6B79">
              <w:rPr>
                <w:rFonts w:ascii="Arial" w:hAnsi="Arial"/>
                <w:noProof/>
              </w:rPr>
              <w:t xml:space="preserve">provided as </w:t>
            </w:r>
            <w:r w:rsidRPr="006D6B79">
              <w:rPr>
                <w:rFonts w:ascii="Arial" w:hAnsi="Arial"/>
                <w:noProof/>
              </w:rPr>
              <w:t>part of the N2 message</w:t>
            </w:r>
            <w:r w:rsidR="00E051E1" w:rsidRPr="006D6B79">
              <w:rPr>
                <w:rFonts w:ascii="Arial" w:hAnsi="Arial"/>
                <w:noProof/>
              </w:rPr>
              <w:t xml:space="preserve">. Even though this will be provided on N2 since it is a mandatory parameter </w:t>
            </w:r>
            <w:r w:rsidR="0084399F" w:rsidRPr="006D6B79">
              <w:rPr>
                <w:rFonts w:ascii="Arial" w:hAnsi="Arial"/>
                <w:noProof/>
              </w:rPr>
              <w:t>in</w:t>
            </w:r>
            <w:r w:rsidR="00E051E1" w:rsidRPr="006D6B79">
              <w:rPr>
                <w:rFonts w:ascii="Arial" w:hAnsi="Arial"/>
                <w:noProof/>
              </w:rPr>
              <w:t xml:space="preserve"> NGAP, it is not used by W-AGF and the stage 2 call flow is thus incorrect as it </w:t>
            </w:r>
            <w:r w:rsidR="0084399F" w:rsidRPr="006D6B79">
              <w:rPr>
                <w:rFonts w:ascii="Arial" w:hAnsi="Arial"/>
                <w:noProof/>
              </w:rPr>
              <w:t>can</w:t>
            </w:r>
            <w:r w:rsidR="00E051E1" w:rsidRPr="006D6B79">
              <w:rPr>
                <w:rFonts w:ascii="Arial" w:hAnsi="Arial"/>
                <w:noProof/>
              </w:rPr>
              <w:t xml:space="preserve"> imply W-AGF requirements to parse the parameter</w:t>
            </w:r>
            <w:r w:rsidR="00F07EE9" w:rsidRPr="006D6B79">
              <w:rPr>
                <w:rFonts w:ascii="Arial" w:hAnsi="Arial"/>
                <w:noProof/>
              </w:rPr>
              <w:t>:</w:t>
            </w:r>
            <w:r w:rsidRPr="006D6B79">
              <w:rPr>
                <w:rFonts w:ascii="Arial" w:hAnsi="Arial"/>
                <w:noProof/>
              </w:rPr>
              <w:t> </w:t>
            </w:r>
          </w:p>
          <w:p w14:paraId="24101346" w14:textId="5404FE8F" w:rsidR="006F71E2" w:rsidRPr="006D6B79" w:rsidRDefault="00F07EE9" w:rsidP="006F71E2">
            <w:pPr>
              <w:pStyle w:val="B1"/>
              <w:rPr>
                <w:lang w:val="en-CA"/>
              </w:rPr>
            </w:pPr>
            <w:r w:rsidRPr="006D6B79">
              <w:t xml:space="preserve">Figure 7.2.2.1-1 step </w:t>
            </w:r>
            <w:r w:rsidR="006F71E2" w:rsidRPr="006D6B79">
              <w:t>7.   (If the 5G RG was CM-IDLE) AMF sends an N2 Initial Context Setup Request message (N2 SM information received from SMF(s), RG Level Wireline Access Characteristics, GUAMI, Allowed NSSAI, UE security capability, Security Key, Trace Activation, Masked IMEISV).</w:t>
            </w:r>
          </w:p>
          <w:p w14:paraId="708AA7DE" w14:textId="1FBF2CB2" w:rsidR="001E41F3" w:rsidRPr="006D6B79" w:rsidRDefault="00F07EE9" w:rsidP="00F07EE9">
            <w:pPr>
              <w:pStyle w:val="B1"/>
              <w:rPr>
                <w:noProof/>
                <w:lang w:val="en-CA"/>
              </w:rPr>
            </w:pPr>
            <w:r w:rsidRPr="006D6B79">
              <w:t xml:space="preserve">Figure 7.2.2.2 step </w:t>
            </w:r>
            <w:r w:rsidR="006F71E2" w:rsidRPr="006D6B79">
              <w:t>6.   (If the FN-RG CM state was CM-IDLE) AMF sends an N2 Initial Context Setup Request message (N2 SM information received from SMF(s), RG Level Wireline Access Characteristics, GUAMI, Allowed NSSAI, UE security capability, Security Key, Trace Activation, Masked IMEISV).</w:t>
            </w:r>
          </w:p>
        </w:tc>
      </w:tr>
      <w:tr w:rsidR="001E41F3" w:rsidRPr="006D6B79" w14:paraId="4CA74D09" w14:textId="77777777" w:rsidTr="00547111">
        <w:tc>
          <w:tcPr>
            <w:tcW w:w="2694" w:type="dxa"/>
            <w:gridSpan w:val="2"/>
            <w:tcBorders>
              <w:left w:val="single" w:sz="4" w:space="0" w:color="auto"/>
            </w:tcBorders>
          </w:tcPr>
          <w:p w14:paraId="2D0866D6" w14:textId="77777777" w:rsidR="001E41F3" w:rsidRPr="006D6B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6B79" w:rsidRDefault="001E41F3">
            <w:pPr>
              <w:pStyle w:val="CRCoverPage"/>
              <w:spacing w:after="0"/>
              <w:rPr>
                <w:noProof/>
                <w:sz w:val="8"/>
                <w:szCs w:val="8"/>
              </w:rPr>
            </w:pPr>
          </w:p>
        </w:tc>
      </w:tr>
      <w:tr w:rsidR="001E41F3" w:rsidRPr="006D6B79" w14:paraId="21016551" w14:textId="77777777" w:rsidTr="00547111">
        <w:tc>
          <w:tcPr>
            <w:tcW w:w="2694" w:type="dxa"/>
            <w:gridSpan w:val="2"/>
            <w:tcBorders>
              <w:left w:val="single" w:sz="4" w:space="0" w:color="auto"/>
            </w:tcBorders>
          </w:tcPr>
          <w:p w14:paraId="49433147" w14:textId="77777777" w:rsidR="001E41F3" w:rsidRPr="006D6B79" w:rsidRDefault="001E41F3">
            <w:pPr>
              <w:pStyle w:val="CRCoverPage"/>
              <w:tabs>
                <w:tab w:val="right" w:pos="2184"/>
              </w:tabs>
              <w:spacing w:after="0"/>
              <w:rPr>
                <w:b/>
                <w:i/>
                <w:noProof/>
              </w:rPr>
            </w:pPr>
            <w:r w:rsidRPr="006D6B79">
              <w:rPr>
                <w:b/>
                <w:i/>
                <w:noProof/>
              </w:rPr>
              <w:t>Summary of change</w:t>
            </w:r>
            <w:r w:rsidR="0051580D" w:rsidRPr="006D6B79">
              <w:rPr>
                <w:b/>
                <w:i/>
                <w:noProof/>
              </w:rPr>
              <w:t>:</w:t>
            </w:r>
          </w:p>
        </w:tc>
        <w:tc>
          <w:tcPr>
            <w:tcW w:w="6946" w:type="dxa"/>
            <w:gridSpan w:val="9"/>
            <w:tcBorders>
              <w:right w:val="single" w:sz="4" w:space="0" w:color="auto"/>
            </w:tcBorders>
            <w:shd w:val="pct30" w:color="FFFF00" w:fill="auto"/>
          </w:tcPr>
          <w:p w14:paraId="31C656EC" w14:textId="197AA58A" w:rsidR="001E41F3" w:rsidRPr="006D6B79" w:rsidRDefault="00F07EE9">
            <w:pPr>
              <w:pStyle w:val="CRCoverPage"/>
              <w:spacing w:after="0"/>
              <w:ind w:left="100"/>
              <w:rPr>
                <w:noProof/>
              </w:rPr>
            </w:pPr>
            <w:r w:rsidRPr="006D6B79">
              <w:rPr>
                <w:noProof/>
              </w:rPr>
              <w:t xml:space="preserve">Remove </w:t>
            </w:r>
            <w:r w:rsidRPr="006D6B79">
              <w:t>UE security capability</w:t>
            </w:r>
            <w:r w:rsidRPr="006D6B79">
              <w:rPr>
                <w:noProof/>
              </w:rPr>
              <w:t xml:space="preserve"> from </w:t>
            </w:r>
            <w:r w:rsidRPr="006D6B79">
              <w:t xml:space="preserve">Figure 7.2.2.1-1 </w:t>
            </w:r>
            <w:proofErr w:type="gramStart"/>
            <w:r w:rsidRPr="006D6B79">
              <w:t>step</w:t>
            </w:r>
            <w:proofErr w:type="gramEnd"/>
            <w:r w:rsidRPr="006D6B79">
              <w:t xml:space="preserve"> 7 and Figure 7.2.2.2 step 6</w:t>
            </w:r>
            <w:r w:rsidR="00E051E1" w:rsidRPr="006D6B79">
              <w:t xml:space="preserve"> and clarify that W-AGF ignores it when received.</w:t>
            </w:r>
          </w:p>
        </w:tc>
      </w:tr>
      <w:tr w:rsidR="001E41F3" w:rsidRPr="006D6B79" w14:paraId="1F886379" w14:textId="77777777" w:rsidTr="00547111">
        <w:tc>
          <w:tcPr>
            <w:tcW w:w="2694" w:type="dxa"/>
            <w:gridSpan w:val="2"/>
            <w:tcBorders>
              <w:left w:val="single" w:sz="4" w:space="0" w:color="auto"/>
            </w:tcBorders>
          </w:tcPr>
          <w:p w14:paraId="4D989623" w14:textId="77777777" w:rsidR="001E41F3" w:rsidRPr="006D6B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6B79" w:rsidRDefault="001E41F3">
            <w:pPr>
              <w:pStyle w:val="CRCoverPage"/>
              <w:spacing w:after="0"/>
              <w:rPr>
                <w:noProof/>
                <w:sz w:val="8"/>
                <w:szCs w:val="8"/>
              </w:rPr>
            </w:pPr>
          </w:p>
        </w:tc>
      </w:tr>
      <w:tr w:rsidR="001E41F3" w:rsidRPr="006D6B79" w14:paraId="678D7BF9" w14:textId="77777777" w:rsidTr="00547111">
        <w:tc>
          <w:tcPr>
            <w:tcW w:w="2694" w:type="dxa"/>
            <w:gridSpan w:val="2"/>
            <w:tcBorders>
              <w:left w:val="single" w:sz="4" w:space="0" w:color="auto"/>
              <w:bottom w:val="single" w:sz="4" w:space="0" w:color="auto"/>
            </w:tcBorders>
          </w:tcPr>
          <w:p w14:paraId="4E5CE1B6" w14:textId="77777777" w:rsidR="001E41F3" w:rsidRPr="006D6B79" w:rsidRDefault="001E41F3">
            <w:pPr>
              <w:pStyle w:val="CRCoverPage"/>
              <w:tabs>
                <w:tab w:val="right" w:pos="2184"/>
              </w:tabs>
              <w:spacing w:after="0"/>
              <w:rPr>
                <w:b/>
                <w:i/>
                <w:noProof/>
              </w:rPr>
            </w:pPr>
            <w:r w:rsidRPr="006D6B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Pr="006D6B79" w:rsidRDefault="00F07EE9">
            <w:pPr>
              <w:pStyle w:val="CRCoverPage"/>
              <w:spacing w:after="0"/>
              <w:ind w:left="100"/>
              <w:rPr>
                <w:noProof/>
              </w:rPr>
            </w:pPr>
            <w:r w:rsidRPr="006D6B79">
              <w:rPr>
                <w:noProof/>
              </w:rPr>
              <w:t>Mismatch between 3GPP and BBF specifications</w:t>
            </w:r>
          </w:p>
        </w:tc>
      </w:tr>
      <w:tr w:rsidR="001E41F3" w:rsidRPr="006D6B79" w14:paraId="034AF533" w14:textId="77777777" w:rsidTr="00547111">
        <w:tc>
          <w:tcPr>
            <w:tcW w:w="2694" w:type="dxa"/>
            <w:gridSpan w:val="2"/>
          </w:tcPr>
          <w:p w14:paraId="39D9EB5B" w14:textId="77777777" w:rsidR="001E41F3" w:rsidRPr="006D6B79" w:rsidRDefault="001E41F3">
            <w:pPr>
              <w:pStyle w:val="CRCoverPage"/>
              <w:spacing w:after="0"/>
              <w:rPr>
                <w:b/>
                <w:i/>
                <w:noProof/>
                <w:sz w:val="8"/>
                <w:szCs w:val="8"/>
              </w:rPr>
            </w:pPr>
          </w:p>
        </w:tc>
        <w:tc>
          <w:tcPr>
            <w:tcW w:w="6946" w:type="dxa"/>
            <w:gridSpan w:val="9"/>
          </w:tcPr>
          <w:p w14:paraId="7826CB1C" w14:textId="77777777" w:rsidR="001E41F3" w:rsidRPr="006D6B79" w:rsidRDefault="001E41F3">
            <w:pPr>
              <w:pStyle w:val="CRCoverPage"/>
              <w:spacing w:after="0"/>
              <w:rPr>
                <w:noProof/>
                <w:sz w:val="8"/>
                <w:szCs w:val="8"/>
              </w:rPr>
            </w:pPr>
          </w:p>
        </w:tc>
      </w:tr>
      <w:tr w:rsidR="001E41F3" w:rsidRPr="006D6B79" w14:paraId="6A17D7AC" w14:textId="77777777" w:rsidTr="00547111">
        <w:tc>
          <w:tcPr>
            <w:tcW w:w="2694" w:type="dxa"/>
            <w:gridSpan w:val="2"/>
            <w:tcBorders>
              <w:top w:val="single" w:sz="4" w:space="0" w:color="auto"/>
              <w:left w:val="single" w:sz="4" w:space="0" w:color="auto"/>
            </w:tcBorders>
          </w:tcPr>
          <w:p w14:paraId="6DAD5B19" w14:textId="77777777" w:rsidR="001E41F3" w:rsidRPr="006D6B79" w:rsidRDefault="001E41F3">
            <w:pPr>
              <w:pStyle w:val="CRCoverPage"/>
              <w:tabs>
                <w:tab w:val="right" w:pos="2184"/>
              </w:tabs>
              <w:spacing w:after="0"/>
              <w:rPr>
                <w:b/>
                <w:i/>
                <w:noProof/>
              </w:rPr>
            </w:pPr>
            <w:r w:rsidRPr="006D6B7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Pr="006D6B79" w:rsidRDefault="00F07EE9">
            <w:pPr>
              <w:pStyle w:val="CRCoverPage"/>
              <w:spacing w:after="0"/>
              <w:ind w:left="100"/>
              <w:rPr>
                <w:noProof/>
              </w:rPr>
            </w:pPr>
            <w:r w:rsidRPr="006D6B79">
              <w:t>7.2.2.1; 7.2.2.2</w:t>
            </w:r>
          </w:p>
        </w:tc>
      </w:tr>
      <w:tr w:rsidR="001E41F3" w:rsidRPr="006D6B79" w14:paraId="56E1E6C3" w14:textId="77777777" w:rsidTr="00547111">
        <w:tc>
          <w:tcPr>
            <w:tcW w:w="2694" w:type="dxa"/>
            <w:gridSpan w:val="2"/>
            <w:tcBorders>
              <w:left w:val="single" w:sz="4" w:space="0" w:color="auto"/>
            </w:tcBorders>
          </w:tcPr>
          <w:p w14:paraId="2FB9DE77" w14:textId="77777777" w:rsidR="001E41F3" w:rsidRPr="006D6B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6B79" w:rsidRDefault="001E41F3">
            <w:pPr>
              <w:pStyle w:val="CRCoverPage"/>
              <w:spacing w:after="0"/>
              <w:rPr>
                <w:noProof/>
                <w:sz w:val="8"/>
                <w:szCs w:val="8"/>
              </w:rPr>
            </w:pPr>
          </w:p>
        </w:tc>
      </w:tr>
      <w:tr w:rsidR="001E41F3" w:rsidRPr="006D6B79" w14:paraId="76F95A8B" w14:textId="77777777" w:rsidTr="00547111">
        <w:tc>
          <w:tcPr>
            <w:tcW w:w="2694" w:type="dxa"/>
            <w:gridSpan w:val="2"/>
            <w:tcBorders>
              <w:left w:val="single" w:sz="4" w:space="0" w:color="auto"/>
            </w:tcBorders>
          </w:tcPr>
          <w:p w14:paraId="335EAB52" w14:textId="77777777" w:rsidR="001E41F3" w:rsidRPr="006D6B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6B79" w:rsidRDefault="001E41F3">
            <w:pPr>
              <w:pStyle w:val="CRCoverPage"/>
              <w:spacing w:after="0"/>
              <w:jc w:val="center"/>
              <w:rPr>
                <w:b/>
                <w:caps/>
                <w:noProof/>
              </w:rPr>
            </w:pPr>
            <w:r w:rsidRPr="006D6B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6B79" w:rsidRDefault="001E41F3">
            <w:pPr>
              <w:pStyle w:val="CRCoverPage"/>
              <w:spacing w:after="0"/>
              <w:jc w:val="center"/>
              <w:rPr>
                <w:b/>
                <w:caps/>
                <w:noProof/>
              </w:rPr>
            </w:pPr>
            <w:r w:rsidRPr="006D6B79">
              <w:rPr>
                <w:b/>
                <w:caps/>
                <w:noProof/>
              </w:rPr>
              <w:t>N</w:t>
            </w:r>
          </w:p>
        </w:tc>
        <w:tc>
          <w:tcPr>
            <w:tcW w:w="2977" w:type="dxa"/>
            <w:gridSpan w:val="4"/>
          </w:tcPr>
          <w:p w14:paraId="304CCBCB" w14:textId="77777777" w:rsidR="001E41F3" w:rsidRPr="006D6B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6B79" w:rsidRDefault="001E41F3">
            <w:pPr>
              <w:pStyle w:val="CRCoverPage"/>
              <w:spacing w:after="0"/>
              <w:ind w:left="99"/>
              <w:rPr>
                <w:noProof/>
              </w:rPr>
            </w:pPr>
          </w:p>
        </w:tc>
      </w:tr>
      <w:tr w:rsidR="001E41F3" w:rsidRPr="006D6B79" w14:paraId="34ACE2EB" w14:textId="77777777" w:rsidTr="00547111">
        <w:tc>
          <w:tcPr>
            <w:tcW w:w="2694" w:type="dxa"/>
            <w:gridSpan w:val="2"/>
            <w:tcBorders>
              <w:left w:val="single" w:sz="4" w:space="0" w:color="auto"/>
            </w:tcBorders>
          </w:tcPr>
          <w:p w14:paraId="571382F3" w14:textId="77777777" w:rsidR="001E41F3" w:rsidRPr="006D6B79" w:rsidRDefault="001E41F3">
            <w:pPr>
              <w:pStyle w:val="CRCoverPage"/>
              <w:tabs>
                <w:tab w:val="right" w:pos="2184"/>
              </w:tabs>
              <w:spacing w:after="0"/>
              <w:rPr>
                <w:b/>
                <w:i/>
                <w:noProof/>
              </w:rPr>
            </w:pPr>
            <w:r w:rsidRPr="006D6B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6B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6D6B79" w:rsidRDefault="00FE5D90">
            <w:pPr>
              <w:pStyle w:val="CRCoverPage"/>
              <w:spacing w:after="0"/>
              <w:jc w:val="center"/>
              <w:rPr>
                <w:b/>
                <w:caps/>
                <w:noProof/>
              </w:rPr>
            </w:pPr>
            <w:r w:rsidRPr="006D6B79">
              <w:rPr>
                <w:b/>
                <w:caps/>
                <w:noProof/>
              </w:rPr>
              <w:t>x</w:t>
            </w:r>
          </w:p>
        </w:tc>
        <w:tc>
          <w:tcPr>
            <w:tcW w:w="2977" w:type="dxa"/>
            <w:gridSpan w:val="4"/>
          </w:tcPr>
          <w:p w14:paraId="7DB274D8" w14:textId="77777777" w:rsidR="001E41F3" w:rsidRPr="006D6B79" w:rsidRDefault="001E41F3">
            <w:pPr>
              <w:pStyle w:val="CRCoverPage"/>
              <w:tabs>
                <w:tab w:val="right" w:pos="2893"/>
              </w:tabs>
              <w:spacing w:after="0"/>
              <w:rPr>
                <w:noProof/>
              </w:rPr>
            </w:pPr>
            <w:r w:rsidRPr="006D6B79">
              <w:rPr>
                <w:noProof/>
              </w:rPr>
              <w:t xml:space="preserve"> Other core specifications</w:t>
            </w:r>
            <w:r w:rsidRPr="006D6B79">
              <w:rPr>
                <w:noProof/>
              </w:rPr>
              <w:tab/>
            </w:r>
          </w:p>
        </w:tc>
        <w:tc>
          <w:tcPr>
            <w:tcW w:w="3401" w:type="dxa"/>
            <w:gridSpan w:val="3"/>
            <w:tcBorders>
              <w:right w:val="single" w:sz="4" w:space="0" w:color="auto"/>
            </w:tcBorders>
            <w:shd w:val="pct30" w:color="FFFF00" w:fill="auto"/>
          </w:tcPr>
          <w:p w14:paraId="42398B96" w14:textId="02B61147" w:rsidR="001E41F3" w:rsidRPr="006D6B79" w:rsidRDefault="001E41F3">
            <w:pPr>
              <w:pStyle w:val="CRCoverPage"/>
              <w:spacing w:after="0"/>
              <w:ind w:left="99"/>
              <w:rPr>
                <w:noProof/>
              </w:rPr>
            </w:pPr>
          </w:p>
        </w:tc>
      </w:tr>
      <w:tr w:rsidR="001E41F3" w:rsidRPr="006D6B79" w14:paraId="446DDBAC" w14:textId="77777777" w:rsidTr="00547111">
        <w:tc>
          <w:tcPr>
            <w:tcW w:w="2694" w:type="dxa"/>
            <w:gridSpan w:val="2"/>
            <w:tcBorders>
              <w:left w:val="single" w:sz="4" w:space="0" w:color="auto"/>
            </w:tcBorders>
          </w:tcPr>
          <w:p w14:paraId="678A1AA6" w14:textId="77777777" w:rsidR="001E41F3" w:rsidRPr="006D6B79" w:rsidRDefault="001E41F3">
            <w:pPr>
              <w:pStyle w:val="CRCoverPage"/>
              <w:spacing w:after="0"/>
              <w:rPr>
                <w:b/>
                <w:i/>
                <w:noProof/>
              </w:rPr>
            </w:pPr>
            <w:r w:rsidRPr="006D6B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6B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6D6B79" w:rsidRDefault="00FE5D90">
            <w:pPr>
              <w:pStyle w:val="CRCoverPage"/>
              <w:spacing w:after="0"/>
              <w:jc w:val="center"/>
              <w:rPr>
                <w:b/>
                <w:caps/>
                <w:noProof/>
              </w:rPr>
            </w:pPr>
            <w:r w:rsidRPr="006D6B79">
              <w:rPr>
                <w:b/>
                <w:caps/>
                <w:noProof/>
              </w:rPr>
              <w:t>x</w:t>
            </w:r>
          </w:p>
        </w:tc>
        <w:tc>
          <w:tcPr>
            <w:tcW w:w="2977" w:type="dxa"/>
            <w:gridSpan w:val="4"/>
          </w:tcPr>
          <w:p w14:paraId="1A4306D9" w14:textId="77777777" w:rsidR="001E41F3" w:rsidRPr="006D6B79" w:rsidRDefault="001E41F3">
            <w:pPr>
              <w:pStyle w:val="CRCoverPage"/>
              <w:spacing w:after="0"/>
              <w:rPr>
                <w:noProof/>
              </w:rPr>
            </w:pPr>
            <w:r w:rsidRPr="006D6B79">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Pr="006D6B79" w:rsidRDefault="001E41F3">
            <w:pPr>
              <w:pStyle w:val="CRCoverPage"/>
              <w:spacing w:after="0"/>
              <w:ind w:left="99"/>
              <w:rPr>
                <w:noProof/>
              </w:rPr>
            </w:pPr>
          </w:p>
        </w:tc>
      </w:tr>
      <w:tr w:rsidR="001E41F3" w:rsidRPr="006D6B79" w14:paraId="55C714D2" w14:textId="77777777" w:rsidTr="00547111">
        <w:tc>
          <w:tcPr>
            <w:tcW w:w="2694" w:type="dxa"/>
            <w:gridSpan w:val="2"/>
            <w:tcBorders>
              <w:left w:val="single" w:sz="4" w:space="0" w:color="auto"/>
            </w:tcBorders>
          </w:tcPr>
          <w:p w14:paraId="45913E62" w14:textId="77777777" w:rsidR="001E41F3" w:rsidRPr="006D6B79" w:rsidRDefault="00145D43">
            <w:pPr>
              <w:pStyle w:val="CRCoverPage"/>
              <w:spacing w:after="0"/>
              <w:rPr>
                <w:b/>
                <w:i/>
                <w:noProof/>
              </w:rPr>
            </w:pPr>
            <w:r w:rsidRPr="006D6B79">
              <w:rPr>
                <w:b/>
                <w:i/>
                <w:noProof/>
              </w:rPr>
              <w:t xml:space="preserve">(show </w:t>
            </w:r>
            <w:r w:rsidR="00592D74" w:rsidRPr="006D6B79">
              <w:rPr>
                <w:b/>
                <w:i/>
                <w:noProof/>
              </w:rPr>
              <w:t xml:space="preserve">related </w:t>
            </w:r>
            <w:r w:rsidRPr="006D6B79">
              <w:rPr>
                <w:b/>
                <w:i/>
                <w:noProof/>
              </w:rPr>
              <w:t>CR</w:t>
            </w:r>
            <w:r w:rsidR="00592D74" w:rsidRPr="006D6B79">
              <w:rPr>
                <w:b/>
                <w:i/>
                <w:noProof/>
              </w:rPr>
              <w:t>s</w:t>
            </w:r>
            <w:r w:rsidRPr="006D6B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6B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6D6B79" w:rsidRDefault="00FE5D90">
            <w:pPr>
              <w:pStyle w:val="CRCoverPage"/>
              <w:spacing w:after="0"/>
              <w:jc w:val="center"/>
              <w:rPr>
                <w:b/>
                <w:caps/>
                <w:noProof/>
              </w:rPr>
            </w:pPr>
            <w:r w:rsidRPr="006D6B79">
              <w:rPr>
                <w:b/>
                <w:caps/>
                <w:noProof/>
              </w:rPr>
              <w:t>x</w:t>
            </w:r>
          </w:p>
        </w:tc>
        <w:tc>
          <w:tcPr>
            <w:tcW w:w="2977" w:type="dxa"/>
            <w:gridSpan w:val="4"/>
          </w:tcPr>
          <w:p w14:paraId="1B4FF921" w14:textId="77777777" w:rsidR="001E41F3" w:rsidRPr="006D6B79" w:rsidRDefault="001E41F3">
            <w:pPr>
              <w:pStyle w:val="CRCoverPage"/>
              <w:spacing w:after="0"/>
              <w:rPr>
                <w:noProof/>
              </w:rPr>
            </w:pPr>
            <w:r w:rsidRPr="006D6B79">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Pr="006D6B79" w:rsidRDefault="001E41F3">
            <w:pPr>
              <w:pStyle w:val="CRCoverPage"/>
              <w:spacing w:after="0"/>
              <w:ind w:left="99"/>
              <w:rPr>
                <w:noProof/>
              </w:rPr>
            </w:pPr>
          </w:p>
        </w:tc>
      </w:tr>
      <w:tr w:rsidR="001E41F3" w:rsidRPr="006D6B79" w14:paraId="60DF82CC" w14:textId="77777777" w:rsidTr="008863B9">
        <w:tc>
          <w:tcPr>
            <w:tcW w:w="2694" w:type="dxa"/>
            <w:gridSpan w:val="2"/>
            <w:tcBorders>
              <w:left w:val="single" w:sz="4" w:space="0" w:color="auto"/>
            </w:tcBorders>
          </w:tcPr>
          <w:p w14:paraId="517696CD" w14:textId="77777777" w:rsidR="001E41F3" w:rsidRPr="006D6B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6B79" w:rsidRDefault="001E41F3">
            <w:pPr>
              <w:pStyle w:val="CRCoverPage"/>
              <w:spacing w:after="0"/>
              <w:rPr>
                <w:noProof/>
              </w:rPr>
            </w:pPr>
          </w:p>
        </w:tc>
      </w:tr>
      <w:tr w:rsidR="001E41F3" w:rsidRPr="006D6B79" w14:paraId="556B87B6" w14:textId="77777777" w:rsidTr="008863B9">
        <w:tc>
          <w:tcPr>
            <w:tcW w:w="2694" w:type="dxa"/>
            <w:gridSpan w:val="2"/>
            <w:tcBorders>
              <w:left w:val="single" w:sz="4" w:space="0" w:color="auto"/>
              <w:bottom w:val="single" w:sz="4" w:space="0" w:color="auto"/>
            </w:tcBorders>
          </w:tcPr>
          <w:p w14:paraId="79A9C411" w14:textId="77777777" w:rsidR="001E41F3" w:rsidRPr="006D6B79" w:rsidRDefault="001E41F3">
            <w:pPr>
              <w:pStyle w:val="CRCoverPage"/>
              <w:tabs>
                <w:tab w:val="right" w:pos="2184"/>
              </w:tabs>
              <w:spacing w:after="0"/>
              <w:rPr>
                <w:b/>
                <w:i/>
                <w:noProof/>
              </w:rPr>
            </w:pPr>
            <w:r w:rsidRPr="006D6B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6B79" w:rsidRDefault="001E41F3">
            <w:pPr>
              <w:pStyle w:val="CRCoverPage"/>
              <w:spacing w:after="0"/>
              <w:ind w:left="100"/>
              <w:rPr>
                <w:noProof/>
              </w:rPr>
            </w:pPr>
          </w:p>
        </w:tc>
      </w:tr>
      <w:tr w:rsidR="008863B9" w:rsidRPr="006D6B79" w14:paraId="45BFE792" w14:textId="77777777" w:rsidTr="008863B9">
        <w:tc>
          <w:tcPr>
            <w:tcW w:w="2694" w:type="dxa"/>
            <w:gridSpan w:val="2"/>
            <w:tcBorders>
              <w:top w:val="single" w:sz="4" w:space="0" w:color="auto"/>
              <w:bottom w:val="single" w:sz="4" w:space="0" w:color="auto"/>
            </w:tcBorders>
          </w:tcPr>
          <w:p w14:paraId="194242DD" w14:textId="77777777" w:rsidR="008863B9" w:rsidRPr="006D6B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6B79" w:rsidRDefault="008863B9">
            <w:pPr>
              <w:pStyle w:val="CRCoverPage"/>
              <w:spacing w:after="0"/>
              <w:ind w:left="100"/>
              <w:rPr>
                <w:noProof/>
                <w:sz w:val="8"/>
                <w:szCs w:val="8"/>
              </w:rPr>
            </w:pPr>
          </w:p>
        </w:tc>
      </w:tr>
      <w:tr w:rsidR="008863B9" w:rsidRPr="006D6B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6B79" w:rsidRDefault="008863B9">
            <w:pPr>
              <w:pStyle w:val="CRCoverPage"/>
              <w:tabs>
                <w:tab w:val="right" w:pos="2184"/>
              </w:tabs>
              <w:spacing w:after="0"/>
              <w:rPr>
                <w:b/>
                <w:i/>
                <w:noProof/>
              </w:rPr>
            </w:pPr>
            <w:r w:rsidRPr="006D6B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D6B79" w:rsidRDefault="008863B9">
            <w:pPr>
              <w:pStyle w:val="CRCoverPage"/>
              <w:spacing w:after="0"/>
              <w:ind w:left="100"/>
              <w:rPr>
                <w:noProof/>
              </w:rPr>
            </w:pPr>
          </w:p>
        </w:tc>
      </w:tr>
    </w:tbl>
    <w:p w14:paraId="17759814" w14:textId="77777777" w:rsidR="001E41F3" w:rsidRPr="006D6B79" w:rsidRDefault="001E41F3">
      <w:pPr>
        <w:pStyle w:val="CRCoverPage"/>
        <w:spacing w:after="0"/>
        <w:rPr>
          <w:noProof/>
          <w:sz w:val="8"/>
          <w:szCs w:val="8"/>
        </w:rPr>
      </w:pPr>
    </w:p>
    <w:p w14:paraId="2066C254" w14:textId="77777777" w:rsidR="00FE5D90" w:rsidRPr="006D6B79" w:rsidRDefault="00FE5D90" w:rsidP="00FE5D90">
      <w:pPr>
        <w:rPr>
          <w:noProof/>
        </w:rPr>
        <w:sectPr w:rsidR="00FE5D90" w:rsidRPr="006D6B7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6D6B79"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D6B79">
        <w:rPr>
          <w:rFonts w:ascii="Arial" w:hAnsi="Arial"/>
          <w:i/>
          <w:color w:val="FF0000"/>
          <w:sz w:val="24"/>
          <w:lang w:val="en-US"/>
        </w:rPr>
        <w:t>FIRST CHANGE</w:t>
      </w:r>
    </w:p>
    <w:p w14:paraId="11A83279" w14:textId="77777777" w:rsidR="00F07EE9" w:rsidRPr="006D6B79" w:rsidRDefault="00F07EE9" w:rsidP="00F07EE9">
      <w:pPr>
        <w:pStyle w:val="Heading4"/>
      </w:pPr>
      <w:bookmarkStart w:id="4" w:name="_Toc83270348"/>
      <w:r w:rsidRPr="006D6B79">
        <w:t>7.2.2.1</w:t>
      </w:r>
      <w:r w:rsidRPr="006D6B79">
        <w:tab/>
        <w:t>5G-RG Service Request procedure via W-5GAN Access</w:t>
      </w:r>
      <w:bookmarkEnd w:id="4"/>
    </w:p>
    <w:p w14:paraId="7CA50A12" w14:textId="77777777" w:rsidR="00F07EE9" w:rsidRPr="006D6B79" w:rsidRDefault="00F07EE9" w:rsidP="00F07EE9">
      <w:r w:rsidRPr="006D6B79">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6D6B79" w:rsidRDefault="00F07EE9" w:rsidP="00F07EE9">
      <w:pPr>
        <w:pStyle w:val="NO"/>
      </w:pPr>
      <w:r w:rsidRPr="006D6B79">
        <w:t>NOTE 1:</w:t>
      </w:r>
      <w:r w:rsidRPr="006D6B79">
        <w:tab/>
        <w:t xml:space="preserve">For a W-5GAN access, the Service Request procedure is never a response to a Paging </w:t>
      </w:r>
      <w:proofErr w:type="gramStart"/>
      <w:r w:rsidRPr="006D6B79">
        <w:t>i.e.</w:t>
      </w:r>
      <w:proofErr w:type="gramEnd"/>
      <w:r w:rsidRPr="006D6B79">
        <w:t xml:space="preserve"> Paging does not apply on a W-5GAN access.</w:t>
      </w:r>
    </w:p>
    <w:p w14:paraId="6DD5CA7F" w14:textId="77777777" w:rsidR="00F07EE9" w:rsidRPr="006D6B79" w:rsidRDefault="00F07EE9" w:rsidP="00F07EE9">
      <w:r w:rsidRPr="006D6B79">
        <w:t>The Service Request procedure via W-5GAN shall be used by a 5G-RG in CM-CONNECTED state over wireline access to request the re-establishment of the user plane for one or more PDU Sessions which are associated to non-3GPP access.</w:t>
      </w:r>
    </w:p>
    <w:bookmarkStart w:id="5" w:name="_MON_1655714746"/>
    <w:bookmarkEnd w:id="5"/>
    <w:p w14:paraId="3DC66D90" w14:textId="77777777" w:rsidR="00F07EE9" w:rsidRPr="006D6B79" w:rsidRDefault="00F07EE9" w:rsidP="00F07EE9">
      <w:pPr>
        <w:pStyle w:val="TH"/>
      </w:pPr>
      <w:r w:rsidRPr="006D6B79">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53pt" o:ole="">
            <v:imagedata r:id="rId23" o:title=""/>
          </v:shape>
          <o:OLEObject Type="Embed" ProgID="Word.Document.12" ShapeID="_x0000_i1025" DrawAspect="Content" ObjectID="_1714558283" r:id="rId24">
            <o:FieldCodes>\s</o:FieldCodes>
          </o:OLEObject>
        </w:object>
      </w:r>
    </w:p>
    <w:p w14:paraId="0065F7DF" w14:textId="77777777" w:rsidR="00F07EE9" w:rsidRPr="006D6B79" w:rsidRDefault="00F07EE9" w:rsidP="00F07EE9">
      <w:pPr>
        <w:pStyle w:val="TF"/>
      </w:pPr>
      <w:r w:rsidRPr="006D6B79">
        <w:t>Figure 7.2.2.1-1: 5G-RG Triggered Service Request procedure via W-5GAN</w:t>
      </w:r>
    </w:p>
    <w:p w14:paraId="62E2CF38" w14:textId="77777777" w:rsidR="00F07EE9" w:rsidRPr="006D6B79" w:rsidRDefault="00F07EE9" w:rsidP="00F07EE9">
      <w:pPr>
        <w:pStyle w:val="B1"/>
      </w:pPr>
      <w:r w:rsidRPr="006D6B79">
        <w:t>1.</w:t>
      </w:r>
      <w:r w:rsidRPr="006D6B79">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6D6B79" w:rsidRDefault="00F07EE9" w:rsidP="00F07EE9">
      <w:pPr>
        <w:pStyle w:val="B1"/>
      </w:pPr>
      <w:r w:rsidRPr="006D6B79">
        <w:t>2.</w:t>
      </w:r>
      <w:r w:rsidRPr="006D6B79">
        <w:tab/>
        <w:t xml:space="preserve">The W-AGF sends an EAP-Request/5G-Start packet over the W-CP connection. The EAP-Request/5G-Start packet informs the 5G-RG to initiate an EAP-5G session, </w:t>
      </w:r>
      <w:proofErr w:type="gramStart"/>
      <w:r w:rsidRPr="006D6B79">
        <w:t>i.e.</w:t>
      </w:r>
      <w:proofErr w:type="gramEnd"/>
      <w:r w:rsidRPr="006D6B79">
        <w:t xml:space="preserve"> to start sending NAS messages encapsulated within EAP-5G packets.</w:t>
      </w:r>
    </w:p>
    <w:p w14:paraId="2616FC63" w14:textId="77777777" w:rsidR="00F07EE9" w:rsidRPr="006D6B79" w:rsidRDefault="00F07EE9" w:rsidP="00F07EE9">
      <w:pPr>
        <w:pStyle w:val="B1"/>
      </w:pPr>
      <w:r w:rsidRPr="006D6B79">
        <w:t>3.</w:t>
      </w:r>
      <w:r w:rsidRPr="006D6B79">
        <w:tab/>
        <w:t xml:space="preserve">The 5G-RG sends an EAP-Response/5G-NAS packet that contains the Access Network parameters (GUAMI and Establishment Cause) and a NAS Service Request message (List </w:t>
      </w:r>
      <w:proofErr w:type="gramStart"/>
      <w:r w:rsidRPr="006D6B79">
        <w:t>Of</w:t>
      </w:r>
      <w:proofErr w:type="gramEnd"/>
      <w:r w:rsidRPr="006D6B79">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14:paraId="5ADD1E6E" w14:textId="77777777" w:rsidR="00F07EE9" w:rsidRPr="006D6B79" w:rsidRDefault="00F07EE9" w:rsidP="00F07EE9">
      <w:pPr>
        <w:pStyle w:val="B1"/>
      </w:pPr>
      <w:r w:rsidRPr="006D6B79">
        <w:t>4.</w:t>
      </w:r>
      <w:r w:rsidRPr="006D6B79">
        <w:tab/>
        <w:t>The W-AGF shall then forward the Service Request received from the 5G-RG to the selected AMF within an N2 initial UE message (NAS Service Request message, User Location Information, Establishment cause, UE context request).</w:t>
      </w:r>
    </w:p>
    <w:p w14:paraId="6FE55233" w14:textId="77777777" w:rsidR="00F07EE9" w:rsidRPr="006D6B79" w:rsidRDefault="00F07EE9" w:rsidP="00F07EE9">
      <w:pPr>
        <w:pStyle w:val="B1"/>
      </w:pPr>
      <w:r w:rsidRPr="006D6B79">
        <w:t>5.</w:t>
      </w:r>
      <w:r w:rsidRPr="006D6B79">
        <w:tab/>
        <w:t>The AMF may initiate NAS authentication/security procedure as defined in step 6 and step 7 in clause 7.2.1.1.</w:t>
      </w:r>
    </w:p>
    <w:p w14:paraId="4B8F727A" w14:textId="77777777" w:rsidR="00F07EE9" w:rsidRPr="006D6B79" w:rsidRDefault="00F07EE9" w:rsidP="00F07EE9">
      <w:pPr>
        <w:pStyle w:val="B1"/>
      </w:pPr>
      <w:r w:rsidRPr="006D6B79">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6D6B79" w:rsidRDefault="00F07EE9" w:rsidP="00F07EE9">
      <w:pPr>
        <w:pStyle w:val="B1"/>
      </w:pPr>
      <w:r w:rsidRPr="006D6B79">
        <w:t>6.</w:t>
      </w:r>
      <w:r w:rsidRPr="006D6B79">
        <w:tab/>
        <w:t>Steps 4-11 in TS 23.502 [3] figure 4.2.3.2-1 are performed for each requested PDU session user plane.</w:t>
      </w:r>
    </w:p>
    <w:p w14:paraId="5C7B1B1A" w14:textId="415186DE" w:rsidR="00F07EE9" w:rsidRPr="006D6B79" w:rsidRDefault="00F07EE9" w:rsidP="00F07EE9">
      <w:pPr>
        <w:pStyle w:val="B1"/>
      </w:pPr>
      <w:r w:rsidRPr="006D6B79">
        <w:t>7.</w:t>
      </w:r>
      <w:r w:rsidRPr="006D6B79">
        <w:tab/>
        <w:t xml:space="preserve">(If the 5G RG was CM-IDLE) AMF sends an N2 Initial Context Setup Request message (N2 SM information received from SMF(s), RG Level Wireline Access Characteristics, GUAMI, Allowed NSSAI, UE security </w:t>
      </w:r>
      <w:proofErr w:type="spellStart"/>
      <w:r w:rsidRPr="006D6B79">
        <w:t>capability,</w:t>
      </w:r>
      <w:del w:id="6" w:author="LTHBM0" w:date="2022-04-29T17:28:00Z">
        <w:r w:rsidRPr="006D6B79" w:rsidDel="00F07EE9">
          <w:delText xml:space="preserve"> </w:delText>
        </w:r>
      </w:del>
      <w:r w:rsidRPr="006D6B79">
        <w:t>Security</w:t>
      </w:r>
      <w:proofErr w:type="spellEnd"/>
      <w:r w:rsidRPr="006D6B79">
        <w:t xml:space="preserve"> Key, Trace Activation, Masked IMEISV).</w:t>
      </w:r>
    </w:p>
    <w:p w14:paraId="79CB9147" w14:textId="3EF92020" w:rsidR="00F07EE9" w:rsidRPr="006D6B79" w:rsidRDefault="00F07EE9" w:rsidP="00F07EE9">
      <w:pPr>
        <w:pStyle w:val="B1"/>
      </w:pPr>
      <w:r w:rsidRPr="006D6B79">
        <w:tab/>
        <w:t>If the 5G RG was CM-</w:t>
      </w:r>
      <w:proofErr w:type="gramStart"/>
      <w:r w:rsidRPr="006D6B79">
        <w:t>CONNECTED</w:t>
      </w:r>
      <w:proofErr w:type="gramEnd"/>
      <w:r w:rsidRPr="006D6B79">
        <w:t xml:space="preserve"> the AMF sends N2 SM information received from SMF(s).</w:t>
      </w:r>
    </w:p>
    <w:p w14:paraId="4F191CAB" w14:textId="77777777" w:rsidR="006D6B79" w:rsidRPr="006D6B79" w:rsidRDefault="006D6B79" w:rsidP="006D6B79">
      <w:pPr>
        <w:pStyle w:val="B1"/>
        <w:ind w:firstLine="0"/>
        <w:rPr>
          <w:ins w:id="7" w:author="LTHM1" w:date="2022-05-20T13:21:00Z"/>
        </w:rPr>
      </w:pPr>
      <w:bookmarkStart w:id="8" w:name="_Hlk103594433"/>
      <w:ins w:id="9" w:author="LTHM1" w:date="2022-05-20T13:21:00Z">
        <w:r w:rsidRPr="006D6B79">
          <w:t>The W-AGF ignores any UE security capability received in a N2 Initial Context Setup Request message.</w:t>
        </w:r>
      </w:ins>
    </w:p>
    <w:p w14:paraId="116DAAC2" w14:textId="77777777" w:rsidR="006D6B79" w:rsidRPr="006D6B79" w:rsidRDefault="006D6B79" w:rsidP="006D6B79">
      <w:pPr>
        <w:pStyle w:val="NO"/>
        <w:rPr>
          <w:ins w:id="10" w:author="LTHM1" w:date="2022-05-20T13:21:00Z"/>
        </w:rPr>
      </w:pPr>
      <w:ins w:id="11" w:author="LTHM1" w:date="2022-05-20T13:21:00Z">
        <w:r w:rsidRPr="006D6B79">
          <w:t>NOTE: The UE Security Capability IE is mandatory in NGAP protocol, but it is not applicable to wireline access, so the AMF can provide any value and the W-AGF ignores it.</w:t>
        </w:r>
      </w:ins>
    </w:p>
    <w:bookmarkEnd w:id="8"/>
    <w:p w14:paraId="11915306" w14:textId="77777777" w:rsidR="00F07EE9" w:rsidRPr="006D6B79" w:rsidRDefault="00F07EE9" w:rsidP="00F07EE9">
      <w:pPr>
        <w:pStyle w:val="B1"/>
      </w:pPr>
      <w:r w:rsidRPr="006D6B79">
        <w:t>8.</w:t>
      </w:r>
      <w:r w:rsidRPr="006D6B79">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6D6B79" w:rsidRDefault="00F07EE9" w:rsidP="00F07EE9">
      <w:pPr>
        <w:pStyle w:val="B1"/>
      </w:pPr>
      <w:r w:rsidRPr="006D6B79">
        <w:t>9.</w:t>
      </w:r>
      <w:r w:rsidRPr="006D6B79">
        <w:tab/>
        <w:t xml:space="preserve">[Conditional, if the 5G RG was CM-IDLE] </w:t>
      </w:r>
      <w:proofErr w:type="gramStart"/>
      <w:r w:rsidRPr="006D6B79">
        <w:t>An</w:t>
      </w:r>
      <w:proofErr w:type="gramEnd"/>
      <w:r w:rsidRPr="006D6B79">
        <w:t xml:space="preserve"> W-CP signalling connection is established between the 5G-RG and W-AGF.</w:t>
      </w:r>
    </w:p>
    <w:p w14:paraId="746D52E0" w14:textId="77777777" w:rsidR="00F07EE9" w:rsidRPr="006D6B79" w:rsidRDefault="00F07EE9" w:rsidP="00F07EE9">
      <w:pPr>
        <w:pStyle w:val="NO"/>
      </w:pPr>
      <w:r w:rsidRPr="006D6B79">
        <w:t>NOTE 2:</w:t>
      </w:r>
      <w:r w:rsidRPr="006D6B79">
        <w:tab/>
        <w:t>Steps 9-11 are defined by BBF/</w:t>
      </w:r>
      <w:proofErr w:type="spellStart"/>
      <w:r w:rsidRPr="006D6B79">
        <w:t>Cablelabs</w:t>
      </w:r>
      <w:proofErr w:type="spellEnd"/>
      <w:r w:rsidRPr="006D6B79">
        <w:t>.</w:t>
      </w:r>
    </w:p>
    <w:p w14:paraId="211151D7" w14:textId="77777777" w:rsidR="00F07EE9" w:rsidRPr="006D6B79" w:rsidRDefault="00F07EE9" w:rsidP="00F07EE9">
      <w:pPr>
        <w:pStyle w:val="B1"/>
      </w:pPr>
      <w:r w:rsidRPr="006D6B79">
        <w:tab/>
        <w:t>Steps 10 and 11 are carried out for each PDU Session indicated in step 7</w:t>
      </w:r>
    </w:p>
    <w:p w14:paraId="307D5F53" w14:textId="77777777" w:rsidR="00F07EE9" w:rsidRPr="006D6B79" w:rsidRDefault="00F07EE9" w:rsidP="00F07EE9">
      <w:pPr>
        <w:pStyle w:val="B1"/>
      </w:pPr>
      <w:r w:rsidRPr="006D6B79">
        <w:t>10.</w:t>
      </w:r>
      <w:r w:rsidRPr="006D6B79">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6D6B79" w:rsidRDefault="00F07EE9" w:rsidP="00F07EE9">
      <w:pPr>
        <w:pStyle w:val="B1"/>
      </w:pPr>
      <w:r w:rsidRPr="006D6B79">
        <w:t>11.</w:t>
      </w:r>
      <w:r w:rsidRPr="006D6B79">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6D6B79" w:rsidRDefault="00F07EE9" w:rsidP="00F07EE9">
      <w:pPr>
        <w:pStyle w:val="B1"/>
      </w:pPr>
      <w:r w:rsidRPr="006D6B79">
        <w:t>12.</w:t>
      </w:r>
      <w:r w:rsidRPr="006D6B79">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p>
    <w:p w14:paraId="5D7790C2" w14:textId="77777777" w:rsidR="00F07EE9" w:rsidRPr="006D6B79" w:rsidRDefault="00F07EE9" w:rsidP="00F07EE9">
      <w:pPr>
        <w:pStyle w:val="B1"/>
      </w:pPr>
      <w:r w:rsidRPr="006D6B79">
        <w:t>13.</w:t>
      </w:r>
      <w:r w:rsidRPr="006D6B79">
        <w:tab/>
        <w:t>AMF sends NAS Service Accept via W-AGF to the 5G-RG.</w:t>
      </w:r>
    </w:p>
    <w:p w14:paraId="4EF94A8D" w14:textId="77777777" w:rsidR="00F07EE9" w:rsidRPr="006D6B79" w:rsidRDefault="00F07EE9" w:rsidP="00F07EE9">
      <w:pPr>
        <w:pStyle w:val="B1"/>
      </w:pPr>
      <w:r w:rsidRPr="006D6B79">
        <w:t>14.</w:t>
      </w:r>
      <w:r w:rsidRPr="006D6B79">
        <w:tab/>
        <w:t>All steps after step 14 in TS 23.502 [3] figure 4.2.3.2-1 are performed for each requested PDU Session user plane.</w:t>
      </w:r>
    </w:p>
    <w:p w14:paraId="4CADE886" w14:textId="77777777" w:rsidR="00F07EE9" w:rsidRPr="006D6B79" w:rsidRDefault="00F07EE9" w:rsidP="00F07EE9">
      <w:r w:rsidRPr="006D6B79">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46BE4CB3" w14:textId="77777777" w:rsidR="00F07EE9" w:rsidRPr="006D6B79" w:rsidRDefault="00F07EE9" w:rsidP="00F07EE9">
      <w:pPr>
        <w:pStyle w:val="B1"/>
      </w:pPr>
      <w:r w:rsidRPr="006D6B79">
        <w:t>-</w:t>
      </w:r>
      <w:r w:rsidRPr="006D6B79">
        <w:tab/>
        <w:t xml:space="preserve">The (R)AN corresponds to </w:t>
      </w:r>
      <w:proofErr w:type="gramStart"/>
      <w:r w:rsidRPr="006D6B79">
        <w:t>an</w:t>
      </w:r>
      <w:proofErr w:type="gramEnd"/>
      <w:r w:rsidRPr="006D6B79">
        <w:t xml:space="preserve"> W-AGF.</w:t>
      </w:r>
    </w:p>
    <w:p w14:paraId="0D9137B6" w14:textId="77777777" w:rsidR="00F07EE9" w:rsidRPr="006D6B79" w:rsidRDefault="00F07EE9" w:rsidP="00F07EE9">
      <w:pPr>
        <w:pStyle w:val="B1"/>
      </w:pPr>
      <w:r w:rsidRPr="006D6B79">
        <w:t>-</w:t>
      </w:r>
      <w:r w:rsidRPr="006D6B79">
        <w:tab/>
        <w:t>The UE corresponds to the 5G-RG.</w:t>
      </w:r>
    </w:p>
    <w:p w14:paraId="1712FBF0" w14:textId="77777777" w:rsidR="00F07EE9" w:rsidRPr="006D6B79" w:rsidRDefault="00F07EE9" w:rsidP="00F07EE9">
      <w:pPr>
        <w:pStyle w:val="B1"/>
      </w:pPr>
      <w:r w:rsidRPr="006D6B79">
        <w:t>-</w:t>
      </w:r>
      <w:r w:rsidRPr="006D6B79">
        <w:tab/>
        <w:t>In step 4a of TS 23.502 [3] clause 4.2.3.3, the steps 2b-6 in figure 7.3.1.1-1 are performed to establish the W-UP resources and to establish N3 tunnel. In steps 2b and 6, no NAS message is exchanged with the UE.</w:t>
      </w:r>
    </w:p>
    <w:p w14:paraId="4E57F037" w14:textId="77777777" w:rsidR="00F07EE9" w:rsidRPr="006D6B79" w:rsidRDefault="00F07EE9" w:rsidP="00F07EE9">
      <w:pPr>
        <w:pStyle w:val="Heading4"/>
      </w:pPr>
      <w:bookmarkStart w:id="12" w:name="_Toc83270349"/>
      <w:r w:rsidRPr="006D6B79">
        <w:t>7.2.2.2</w:t>
      </w:r>
      <w:r w:rsidRPr="006D6B79">
        <w:tab/>
        <w:t>FN-RG Service Request procedure via W-5GAN Access</w:t>
      </w:r>
      <w:bookmarkEnd w:id="12"/>
    </w:p>
    <w:p w14:paraId="1EA75981" w14:textId="77777777" w:rsidR="00F07EE9" w:rsidRPr="006D6B79" w:rsidRDefault="00F07EE9" w:rsidP="00F07EE9">
      <w:r w:rsidRPr="006D6B79">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Pr="006D6B79" w:rsidRDefault="00F07EE9" w:rsidP="00F07EE9">
      <w:r w:rsidRPr="006D6B79">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Pr="006D6B79" w:rsidRDefault="00F07EE9" w:rsidP="00F07EE9">
      <w:pPr>
        <w:pStyle w:val="TH"/>
      </w:pPr>
      <w:r w:rsidRPr="006D6B79">
        <w:object w:dxaOrig="10695" w:dyaOrig="7380" w14:anchorId="30CF0965">
          <v:shape id="_x0000_i1026" type="#_x0000_t75" style="width:482.5pt;height:332pt" o:ole="">
            <v:imagedata r:id="rId25" o:title=""/>
          </v:shape>
          <o:OLEObject Type="Embed" ProgID="Visio.Drawing.15" ShapeID="_x0000_i1026" DrawAspect="Content" ObjectID="_1714558284" r:id="rId26"/>
        </w:object>
      </w:r>
    </w:p>
    <w:p w14:paraId="33FDA28E" w14:textId="77777777" w:rsidR="00F07EE9" w:rsidRPr="006D6B79" w:rsidRDefault="00F07EE9" w:rsidP="00F07EE9">
      <w:pPr>
        <w:pStyle w:val="TF"/>
      </w:pPr>
      <w:bookmarkStart w:id="13" w:name="_Hlk103594470"/>
      <w:r w:rsidRPr="006D6B79">
        <w:t xml:space="preserve">Figure 7.2.2.2-1: </w:t>
      </w:r>
      <w:bookmarkEnd w:id="13"/>
      <w:r w:rsidRPr="006D6B79">
        <w:t>FN-RG Service Request procedure via W-5GAN</w:t>
      </w:r>
    </w:p>
    <w:p w14:paraId="2451FA3A" w14:textId="77777777" w:rsidR="00F07EE9" w:rsidRPr="006D6B79" w:rsidRDefault="00F07EE9" w:rsidP="00F07EE9">
      <w:pPr>
        <w:pStyle w:val="B1"/>
      </w:pPr>
      <w:r w:rsidRPr="006D6B79">
        <w:t>1.</w:t>
      </w:r>
      <w:r w:rsidRPr="006D6B79">
        <w:tab/>
        <w:t>If the FN-RG has lost the L2 connection with W-AGF, the FN-RG connects to a W-AGF (W-5GAN) via a layer-2 (L2) connection, based on Wireline AN specific procedure.</w:t>
      </w:r>
    </w:p>
    <w:p w14:paraId="77F95856" w14:textId="77777777" w:rsidR="00F07EE9" w:rsidRPr="006D6B79" w:rsidRDefault="00F07EE9" w:rsidP="00F07EE9">
      <w:pPr>
        <w:pStyle w:val="B1"/>
      </w:pPr>
      <w:r w:rsidRPr="006D6B79">
        <w:t>2.</w:t>
      </w:r>
      <w:r w:rsidRPr="006D6B79">
        <w:tab/>
        <w:t>If step 1 was done, the FN-RG may be authenticated by the W-5GAN based on Wireline AN specific procedure.</w:t>
      </w:r>
    </w:p>
    <w:p w14:paraId="33BED035" w14:textId="77777777" w:rsidR="00F07EE9" w:rsidRPr="006D6B79" w:rsidRDefault="00F07EE9" w:rsidP="00F07EE9">
      <w:pPr>
        <w:pStyle w:val="B1"/>
      </w:pPr>
      <w:r w:rsidRPr="006D6B79">
        <w:t>3.</w:t>
      </w:r>
      <w:r w:rsidRPr="006D6B79">
        <w:tab/>
        <w:t xml:space="preserve">The W-AGF shall then send a Service Request to the selected AMF within an N2 initial UE message (NAS Service Request message, User Location Information, Establishment cause, UE context request, </w:t>
      </w:r>
      <w:proofErr w:type="spellStart"/>
      <w:r w:rsidRPr="006D6B79">
        <w:t>Auth_Indicate</w:t>
      </w:r>
      <w:proofErr w:type="spellEnd"/>
      <w:r w:rsidRPr="006D6B79">
        <w:t>).</w:t>
      </w:r>
    </w:p>
    <w:p w14:paraId="3A46498F" w14:textId="77777777" w:rsidR="00F07EE9" w:rsidRPr="006D6B79" w:rsidRDefault="00F07EE9" w:rsidP="00F07EE9">
      <w:pPr>
        <w:pStyle w:val="B1"/>
      </w:pPr>
      <w:r w:rsidRPr="006D6B79">
        <w:t>4.</w:t>
      </w:r>
      <w:r w:rsidRPr="006D6B79">
        <w:tab/>
        <w:t>The AMF may initiate NAS authentication/security procedure as defined in steps 5-10 in clause 7.2.1.3.</w:t>
      </w:r>
    </w:p>
    <w:p w14:paraId="3580D7A7" w14:textId="77777777" w:rsidR="00F07EE9" w:rsidRPr="006D6B79" w:rsidRDefault="00F07EE9" w:rsidP="00F07EE9">
      <w:pPr>
        <w:pStyle w:val="B1"/>
      </w:pPr>
      <w:r w:rsidRPr="006D6B79">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Pr="006D6B79" w:rsidRDefault="00F07EE9" w:rsidP="00F07EE9">
      <w:pPr>
        <w:pStyle w:val="B1"/>
      </w:pPr>
      <w:r w:rsidRPr="006D6B79">
        <w:t>5.</w:t>
      </w:r>
      <w:r w:rsidRPr="006D6B79">
        <w:tab/>
        <w:t>Steps 4-11 in TS 23.502 [3] figure 4.2.3.2-1 are performed for each requested PDU session user plane.</w:t>
      </w:r>
    </w:p>
    <w:p w14:paraId="21BE73A0" w14:textId="16DFD50C" w:rsidR="00F07EE9" w:rsidRPr="006D6B79" w:rsidRDefault="00F07EE9" w:rsidP="00F07EE9">
      <w:pPr>
        <w:pStyle w:val="B1"/>
      </w:pPr>
      <w:r w:rsidRPr="006D6B79">
        <w:t>6.</w:t>
      </w:r>
      <w:r w:rsidRPr="006D6B79">
        <w:tab/>
        <w:t xml:space="preserve">(If the FN-RG CM state was CM-IDLE) AMF sends an N2 Initial Context Setup Request message (N2 SM information received from SMF(s), RG Level Wireline Access Characteristics, GUAMI, Allowed NSSAI, UE </w:t>
      </w:r>
      <w:r w:rsidRPr="006D6B79">
        <w:rPr>
          <w:rPrChange w:id="14" w:author="Marco Spini" w:date="2022-05-16T21:16:00Z">
            <w:rPr/>
          </w:rPrChange>
        </w:rPr>
        <w:t>security capability</w:t>
      </w:r>
      <w:r w:rsidRPr="006D6B79">
        <w:t>, Security Key, Trace Activation, Masked IMEISV).</w:t>
      </w:r>
    </w:p>
    <w:p w14:paraId="226678F3" w14:textId="6EBA5A2B" w:rsidR="00F07EE9" w:rsidRPr="006D6B79" w:rsidRDefault="00F07EE9" w:rsidP="00F07EE9">
      <w:pPr>
        <w:pStyle w:val="B1"/>
        <w:rPr>
          <w:ins w:id="15" w:author="LTHBM0" w:date="2022-05-16T11:53:00Z"/>
        </w:rPr>
      </w:pPr>
      <w:r w:rsidRPr="006D6B79">
        <w:tab/>
        <w:t>If the FN-RG CM state in W-AGF was CM-</w:t>
      </w:r>
      <w:proofErr w:type="gramStart"/>
      <w:r w:rsidRPr="006D6B79">
        <w:t>CONNECTED</w:t>
      </w:r>
      <w:proofErr w:type="gramEnd"/>
      <w:r w:rsidRPr="006D6B79">
        <w:t xml:space="preserve"> the AMF sends N2 SM information received from SMF(s).</w:t>
      </w:r>
    </w:p>
    <w:p w14:paraId="6A949E26" w14:textId="77777777" w:rsidR="006D6B79" w:rsidRPr="006D6B79" w:rsidRDefault="006D6B79" w:rsidP="006D6B79">
      <w:pPr>
        <w:pStyle w:val="B1"/>
        <w:ind w:firstLine="0"/>
        <w:rPr>
          <w:ins w:id="16" w:author="LTHM1" w:date="2022-05-20T13:21:00Z"/>
        </w:rPr>
      </w:pPr>
      <w:bookmarkStart w:id="17" w:name="_Hlk103945517"/>
      <w:ins w:id="18" w:author="LTHM1" w:date="2022-05-20T13:21:00Z">
        <w:r w:rsidRPr="006D6B79">
          <w:t>The W-AGF ignores any UE security capability received in a N2 Initial Context Setup Request message.</w:t>
        </w:r>
      </w:ins>
    </w:p>
    <w:p w14:paraId="6283FBD5" w14:textId="67E64665" w:rsidR="006D6B79" w:rsidRPr="006D6B79" w:rsidRDefault="006D6B79" w:rsidP="006D6B79">
      <w:pPr>
        <w:pStyle w:val="NO"/>
        <w:rPr>
          <w:ins w:id="19" w:author="LTHM1" w:date="2022-05-20T13:21:00Z"/>
        </w:rPr>
      </w:pPr>
      <w:ins w:id="20" w:author="LTHM1" w:date="2022-05-20T13:21:00Z">
        <w:r w:rsidRPr="006D6B79">
          <w:t xml:space="preserve">NOTE: The UE Security Capability IE is mandatory in NGAP protocol, but it is not applicable to a wireline access, so the AMF can provide any value and the W-AGF ignores it. </w:t>
        </w:r>
      </w:ins>
    </w:p>
    <w:bookmarkEnd w:id="17"/>
    <w:p w14:paraId="503AC21E" w14:textId="77777777" w:rsidR="00F07EE9" w:rsidRPr="006D6B79" w:rsidRDefault="00F07EE9" w:rsidP="00F07EE9">
      <w:pPr>
        <w:pStyle w:val="B1"/>
      </w:pPr>
      <w:r w:rsidRPr="006D6B79">
        <w:tab/>
        <w:t>Step 7 is carried out for each PDU Session indicated in step 6.</w:t>
      </w:r>
    </w:p>
    <w:p w14:paraId="7935C971" w14:textId="77777777" w:rsidR="00F07EE9" w:rsidRPr="006D6B79" w:rsidRDefault="00F07EE9" w:rsidP="00F07EE9">
      <w:pPr>
        <w:pStyle w:val="B1"/>
      </w:pPr>
      <w:r w:rsidRPr="006D6B79">
        <w:t>7.</w:t>
      </w:r>
      <w:r w:rsidRPr="006D6B79">
        <w:tab/>
        <w:t>Based on its own policies and configuration and based on the QoS flows and QoS parameters received in the previous step, the W-AGF shall determine what W-UP resources are needed for the PDU session.</w:t>
      </w:r>
    </w:p>
    <w:p w14:paraId="1F7DFE5F" w14:textId="77777777" w:rsidR="00F07EE9" w:rsidRPr="006D6B79" w:rsidRDefault="00F07EE9" w:rsidP="00F07EE9">
      <w:pPr>
        <w:pStyle w:val="B1"/>
      </w:pPr>
      <w:r w:rsidRPr="006D6B79">
        <w:tab/>
        <w:t>The W-AGF may perform BBF specific resource reservation with the AN, that is, it sets up the L-W-UP resources for the PDU session. This step is specified by BBF for W-5GBAN and by CableLabs for W-5GCAN.</w:t>
      </w:r>
    </w:p>
    <w:p w14:paraId="3F9441FA" w14:textId="77777777" w:rsidR="00F07EE9" w:rsidRPr="006D6B79" w:rsidRDefault="00F07EE9" w:rsidP="00F07EE9">
      <w:pPr>
        <w:pStyle w:val="B1"/>
      </w:pPr>
      <w:r w:rsidRPr="006D6B79">
        <w:t>8.</w:t>
      </w:r>
      <w:r w:rsidRPr="006D6B79">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Pr="006D6B79" w:rsidRDefault="00F07EE9" w:rsidP="00F07EE9">
      <w:pPr>
        <w:pStyle w:val="B1"/>
      </w:pPr>
      <w:r w:rsidRPr="006D6B79">
        <w:t>9.</w:t>
      </w:r>
      <w:r w:rsidRPr="006D6B79">
        <w:tab/>
        <w:t>AMF sends NAS Service Accept to W-AGF.</w:t>
      </w:r>
    </w:p>
    <w:p w14:paraId="51D3E806" w14:textId="77777777" w:rsidR="00F07EE9" w:rsidRPr="006D6B79" w:rsidRDefault="00F07EE9" w:rsidP="00F07EE9">
      <w:pPr>
        <w:pStyle w:val="B1"/>
      </w:pPr>
      <w:r w:rsidRPr="006D6B79">
        <w:t>10.</w:t>
      </w:r>
      <w:r w:rsidRPr="006D6B79">
        <w:tab/>
        <w:t>All steps after step 14 in TS 23.502 [3] figure 4.2.3.2-1 are performed for each requested PDU session user plane.</w:t>
      </w:r>
    </w:p>
    <w:p w14:paraId="497911FC" w14:textId="77777777" w:rsidR="00F07EE9" w:rsidRPr="006D6B79" w:rsidRDefault="00F07EE9" w:rsidP="00F07EE9">
      <w:r w:rsidRPr="006D6B79">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Pr="006D6B79" w:rsidRDefault="00F07EE9" w:rsidP="00F07EE9">
      <w:pPr>
        <w:pStyle w:val="B1"/>
      </w:pPr>
      <w:r w:rsidRPr="006D6B79">
        <w:t>-</w:t>
      </w:r>
      <w:r w:rsidRPr="006D6B79">
        <w:tab/>
        <w:t xml:space="preserve">The (R)AN corresponds to </w:t>
      </w:r>
      <w:proofErr w:type="gramStart"/>
      <w:r w:rsidRPr="006D6B79">
        <w:t>an</w:t>
      </w:r>
      <w:proofErr w:type="gramEnd"/>
      <w:r w:rsidRPr="006D6B79">
        <w:t xml:space="preserve"> W-AGF.</w:t>
      </w:r>
    </w:p>
    <w:p w14:paraId="40178D42" w14:textId="77777777" w:rsidR="00F07EE9" w:rsidRPr="006D6B79" w:rsidRDefault="00F07EE9" w:rsidP="00F07EE9">
      <w:pPr>
        <w:pStyle w:val="B1"/>
      </w:pPr>
      <w:r w:rsidRPr="006D6B79">
        <w:t>-</w:t>
      </w:r>
      <w:r w:rsidRPr="006D6B79">
        <w:tab/>
        <w:t>The UE corresponds to the FN-RG.</w:t>
      </w:r>
    </w:p>
    <w:p w14:paraId="6292F6AA" w14:textId="77777777" w:rsidR="00F07EE9" w:rsidRPr="006D6B79" w:rsidRDefault="00F07EE9" w:rsidP="00F07EE9">
      <w:pPr>
        <w:pStyle w:val="B1"/>
      </w:pPr>
      <w:r w:rsidRPr="006D6B79">
        <w:t>-</w:t>
      </w:r>
      <w:r w:rsidRPr="006D6B79">
        <w:tab/>
        <w:t>In step 4a, the steps 6-10 in figure 7.2.2.2-1 are performed to establish the L-W-UP resources and to establish N3 tunnel. In step 6, the AMF does not send the NAS Service Accept message to the UE.</w:t>
      </w:r>
    </w:p>
    <w:p w14:paraId="66E292B6" w14:textId="77777777" w:rsidR="00A527EA" w:rsidRPr="006D6B79"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D6B79">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66A2" w14:textId="77777777" w:rsidR="00C003C1" w:rsidRDefault="00C003C1">
      <w:r>
        <w:separator/>
      </w:r>
    </w:p>
  </w:endnote>
  <w:endnote w:type="continuationSeparator" w:id="0">
    <w:p w14:paraId="0090399E" w14:textId="77777777" w:rsidR="00C003C1" w:rsidRDefault="00C0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D90B2" w14:textId="77777777" w:rsidR="00BF6781" w:rsidRDefault="00BF6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65AC4" w14:textId="77777777" w:rsidR="00BF6781" w:rsidRDefault="00BF6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0169" w14:textId="77777777" w:rsidR="00BF6781" w:rsidRDefault="00BF6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5ECA4" w14:textId="77777777" w:rsidR="00C003C1" w:rsidRDefault="00C003C1">
      <w:r>
        <w:separator/>
      </w:r>
    </w:p>
  </w:footnote>
  <w:footnote w:type="continuationSeparator" w:id="0">
    <w:p w14:paraId="452CBA42" w14:textId="77777777" w:rsidR="00C003C1" w:rsidRDefault="00C0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A728" w14:textId="77777777" w:rsidR="00BF6781" w:rsidRDefault="00BF6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457D" w14:textId="77777777" w:rsidR="00BF6781" w:rsidRDefault="00BF6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D5E92"/>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4D553A"/>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D6B79"/>
    <w:rsid w:val="006E21FB"/>
    <w:rsid w:val="006F71E2"/>
    <w:rsid w:val="007450CB"/>
    <w:rsid w:val="007725EF"/>
    <w:rsid w:val="00792342"/>
    <w:rsid w:val="007977A8"/>
    <w:rsid w:val="007B512A"/>
    <w:rsid w:val="007C2097"/>
    <w:rsid w:val="007D6A07"/>
    <w:rsid w:val="007F7259"/>
    <w:rsid w:val="008040A8"/>
    <w:rsid w:val="008279FA"/>
    <w:rsid w:val="0084399F"/>
    <w:rsid w:val="008626E7"/>
    <w:rsid w:val="00870EE7"/>
    <w:rsid w:val="008863B9"/>
    <w:rsid w:val="00894F6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65E8C"/>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F6781"/>
    <w:rsid w:val="00C003C1"/>
    <w:rsid w:val="00C519DC"/>
    <w:rsid w:val="00C66BA2"/>
    <w:rsid w:val="00C95985"/>
    <w:rsid w:val="00CC5026"/>
    <w:rsid w:val="00CC68D0"/>
    <w:rsid w:val="00D00481"/>
    <w:rsid w:val="00D03F9A"/>
    <w:rsid w:val="00D06D51"/>
    <w:rsid w:val="00D24991"/>
    <w:rsid w:val="00D50255"/>
    <w:rsid w:val="00D66520"/>
    <w:rsid w:val="00DE34CF"/>
    <w:rsid w:val="00E051E1"/>
    <w:rsid w:val="00E13F3D"/>
    <w:rsid w:val="00E34898"/>
    <w:rsid w:val="00E765C5"/>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1792F41-5A53-41C7-91BE-454B011BECDC}">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2022-05-18T07:43:00Z</dcterms:created>
  <dcterms:modified xsi:type="dcterms:W3CDTF">2022-05-20T11:25:00Z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